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D66ED" w14:textId="334DB369" w:rsidR="003E13C9" w:rsidRPr="003E13C9" w:rsidRDefault="00F52B82" w:rsidP="003E13C9">
      <w:pPr>
        <w:spacing w:after="0" w:line="240" w:lineRule="auto"/>
        <w:rPr>
          <w:rFonts w:ascii="Times New Roman" w:eastAsia="Times New Roman" w:hAnsi="Times New Roman" w:cs="Times New Roman"/>
          <w:color w:val="0000FF"/>
          <w:sz w:val="24"/>
          <w:szCs w:val="24"/>
          <w:u w:val="single"/>
          <w:lang w:eastAsia="fr-FR"/>
        </w:rPr>
      </w:pPr>
      <w:r>
        <w:rPr>
          <w:noProof/>
          <w:lang w:eastAsia="fr-FR"/>
        </w:rPr>
        <w:drawing>
          <wp:inline distT="0" distB="0" distL="0" distR="0" wp14:anchorId="46E8921E" wp14:editId="117DDC76">
            <wp:extent cx="1675180" cy="645938"/>
            <wp:effectExtent l="0" t="0" r="1270" b="1905"/>
            <wp:docPr id="3" name="Image 1" descr="logo rhone lez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hone lez prov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556" cy="651481"/>
                    </a:xfrm>
                    <a:prstGeom prst="rect">
                      <a:avLst/>
                    </a:prstGeom>
                    <a:noFill/>
                    <a:ln>
                      <a:noFill/>
                    </a:ln>
                  </pic:spPr>
                </pic:pic>
              </a:graphicData>
            </a:graphic>
          </wp:inline>
        </w:drawing>
      </w:r>
      <w:r w:rsidR="003E13C9" w:rsidRPr="003E13C9">
        <w:rPr>
          <w:rFonts w:ascii="Times New Roman" w:eastAsia="Times New Roman" w:hAnsi="Times New Roman" w:cs="Times New Roman"/>
          <w:sz w:val="24"/>
          <w:szCs w:val="24"/>
          <w:lang w:eastAsia="fr-FR"/>
        </w:rPr>
        <w:fldChar w:fldCharType="begin"/>
      </w:r>
      <w:r w:rsidR="003E13C9" w:rsidRPr="003E13C9">
        <w:rPr>
          <w:rFonts w:ascii="Times New Roman" w:eastAsia="Times New Roman" w:hAnsi="Times New Roman" w:cs="Times New Roman"/>
          <w:sz w:val="24"/>
          <w:szCs w:val="24"/>
          <w:lang w:eastAsia="fr-FR"/>
        </w:rPr>
        <w:instrText xml:space="preserve"> HYPERLINK "http://cdn1_3.reseaudesvilles.fr/cities/127/documents/5qb1rizoc2uojqi.pdf" \l "page=3" \o "Page 3" </w:instrText>
      </w:r>
      <w:r w:rsidR="003E13C9" w:rsidRPr="003E13C9">
        <w:rPr>
          <w:rFonts w:ascii="Times New Roman" w:eastAsia="Times New Roman" w:hAnsi="Times New Roman" w:cs="Times New Roman"/>
          <w:sz w:val="24"/>
          <w:szCs w:val="24"/>
          <w:lang w:eastAsia="fr-FR"/>
        </w:rPr>
        <w:fldChar w:fldCharType="separate"/>
      </w:r>
    </w:p>
    <w:p w14:paraId="7312572E" w14:textId="77777777" w:rsidR="003E13C9" w:rsidRPr="003E13C9" w:rsidRDefault="003E13C9" w:rsidP="003E13C9">
      <w:pPr>
        <w:spacing w:after="0" w:line="240" w:lineRule="auto"/>
        <w:rPr>
          <w:rFonts w:ascii="Times New Roman" w:eastAsia="Times New Roman" w:hAnsi="Times New Roman" w:cs="Times New Roman"/>
          <w:color w:val="0000FF"/>
          <w:sz w:val="24"/>
          <w:szCs w:val="24"/>
          <w:u w:val="single"/>
          <w:lang w:eastAsia="fr-FR"/>
        </w:rPr>
      </w:pPr>
      <w:r w:rsidRPr="003E13C9">
        <w:rPr>
          <w:rFonts w:ascii="Times New Roman" w:eastAsia="Times New Roman" w:hAnsi="Times New Roman" w:cs="Times New Roman"/>
          <w:sz w:val="24"/>
          <w:szCs w:val="24"/>
          <w:lang w:eastAsia="fr-FR"/>
        </w:rPr>
        <w:fldChar w:fldCharType="end"/>
      </w:r>
      <w:r w:rsidRPr="003E13C9">
        <w:rPr>
          <w:rFonts w:ascii="Times New Roman" w:eastAsia="Times New Roman" w:hAnsi="Times New Roman" w:cs="Times New Roman"/>
          <w:sz w:val="24"/>
          <w:szCs w:val="24"/>
          <w:lang w:eastAsia="fr-FR"/>
        </w:rPr>
        <w:fldChar w:fldCharType="begin"/>
      </w:r>
      <w:r w:rsidRPr="003E13C9">
        <w:rPr>
          <w:rFonts w:ascii="Times New Roman" w:eastAsia="Times New Roman" w:hAnsi="Times New Roman" w:cs="Times New Roman"/>
          <w:sz w:val="24"/>
          <w:szCs w:val="24"/>
          <w:lang w:eastAsia="fr-FR"/>
        </w:rPr>
        <w:instrText xml:space="preserve"> HYPERLINK "http://cdn1_3.reseaudesvilles.fr/cities/127/documents/5qb1rizoc2uojqi.pdf" \l "page=4" \o "Page 4" </w:instrText>
      </w:r>
      <w:r w:rsidRPr="003E13C9">
        <w:rPr>
          <w:rFonts w:ascii="Times New Roman" w:eastAsia="Times New Roman" w:hAnsi="Times New Roman" w:cs="Times New Roman"/>
          <w:sz w:val="24"/>
          <w:szCs w:val="24"/>
          <w:lang w:eastAsia="fr-FR"/>
        </w:rPr>
        <w:fldChar w:fldCharType="separate"/>
      </w:r>
    </w:p>
    <w:p w14:paraId="21A76BAF" w14:textId="77777777" w:rsidR="003E13C9" w:rsidRPr="003E13C9" w:rsidRDefault="003E13C9" w:rsidP="003E13C9">
      <w:pPr>
        <w:spacing w:after="0" w:line="240" w:lineRule="auto"/>
        <w:rPr>
          <w:rFonts w:ascii="Times New Roman" w:eastAsia="Times New Roman" w:hAnsi="Times New Roman" w:cs="Times New Roman"/>
          <w:color w:val="0000FF"/>
          <w:sz w:val="24"/>
          <w:szCs w:val="24"/>
          <w:u w:val="single"/>
          <w:lang w:eastAsia="fr-FR"/>
        </w:rPr>
      </w:pPr>
      <w:r w:rsidRPr="003E13C9">
        <w:rPr>
          <w:rFonts w:ascii="Times New Roman" w:eastAsia="Times New Roman" w:hAnsi="Times New Roman" w:cs="Times New Roman"/>
          <w:sz w:val="24"/>
          <w:szCs w:val="24"/>
          <w:lang w:eastAsia="fr-FR"/>
        </w:rPr>
        <w:fldChar w:fldCharType="end"/>
      </w:r>
      <w:r w:rsidRPr="003E13C9">
        <w:rPr>
          <w:rFonts w:ascii="Times New Roman" w:eastAsia="Times New Roman" w:hAnsi="Times New Roman" w:cs="Times New Roman"/>
          <w:sz w:val="24"/>
          <w:szCs w:val="24"/>
          <w:lang w:eastAsia="fr-FR"/>
        </w:rPr>
        <w:fldChar w:fldCharType="begin"/>
      </w:r>
      <w:r w:rsidRPr="003E13C9">
        <w:rPr>
          <w:rFonts w:ascii="Times New Roman" w:eastAsia="Times New Roman" w:hAnsi="Times New Roman" w:cs="Times New Roman"/>
          <w:sz w:val="24"/>
          <w:szCs w:val="24"/>
          <w:lang w:eastAsia="fr-FR"/>
        </w:rPr>
        <w:instrText xml:space="preserve"> HYPERLINK "http://cdn1_3.reseaudesvilles.fr/cities/127/documents/5qb1rizoc2uojqi.pdf" \l "page=5" \o "Page 5" </w:instrText>
      </w:r>
      <w:r w:rsidRPr="003E13C9">
        <w:rPr>
          <w:rFonts w:ascii="Times New Roman" w:eastAsia="Times New Roman" w:hAnsi="Times New Roman" w:cs="Times New Roman"/>
          <w:sz w:val="24"/>
          <w:szCs w:val="24"/>
          <w:lang w:eastAsia="fr-FR"/>
        </w:rPr>
        <w:fldChar w:fldCharType="separate"/>
      </w:r>
    </w:p>
    <w:p w14:paraId="4BBBDE1B" w14:textId="3D6ACF61" w:rsidR="0039656D"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sidRPr="003E13C9">
        <w:rPr>
          <w:rFonts w:ascii="Times New Roman" w:eastAsia="Times New Roman" w:hAnsi="Times New Roman" w:cs="Times New Roman"/>
          <w:sz w:val="24"/>
          <w:szCs w:val="24"/>
          <w:lang w:eastAsia="fr-FR"/>
        </w:rPr>
        <w:fldChar w:fldCharType="end"/>
      </w:r>
    </w:p>
    <w:p w14:paraId="45A28179" w14:textId="77777777" w:rsidR="0039656D" w:rsidRDefault="0039656D" w:rsidP="0039656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p>
    <w:p w14:paraId="2FF66493" w14:textId="62149C45" w:rsidR="003E13C9" w:rsidRPr="00F52B82"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52"/>
          <w:lang w:eastAsia="fr-FR"/>
        </w:rPr>
      </w:pPr>
      <w:r w:rsidRPr="003E13C9">
        <w:rPr>
          <w:rFonts w:ascii="Arial" w:eastAsia="Times New Roman" w:hAnsi="Arial" w:cs="Arial"/>
          <w:sz w:val="52"/>
          <w:szCs w:val="52"/>
          <w:lang w:eastAsia="fr-FR"/>
        </w:rPr>
        <w:t>CESSION D’UN BIEN IMMOBILIER</w:t>
      </w:r>
    </w:p>
    <w:p w14:paraId="5EBFF152" w14:textId="1932E999" w:rsidR="003E13C9"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52"/>
          <w:lang w:eastAsia="fr-FR"/>
        </w:rPr>
      </w:pPr>
      <w:r w:rsidRPr="003E13C9">
        <w:rPr>
          <w:rFonts w:ascii="Arial" w:eastAsia="Times New Roman" w:hAnsi="Arial" w:cs="Arial"/>
          <w:sz w:val="52"/>
          <w:szCs w:val="52"/>
          <w:lang w:eastAsia="fr-FR"/>
        </w:rPr>
        <w:t xml:space="preserve">DE LA </w:t>
      </w:r>
      <w:r w:rsidR="00F636AF">
        <w:rPr>
          <w:rFonts w:ascii="Arial" w:eastAsia="Times New Roman" w:hAnsi="Arial" w:cs="Arial"/>
          <w:sz w:val="52"/>
          <w:szCs w:val="52"/>
          <w:lang w:eastAsia="fr-FR"/>
        </w:rPr>
        <w:t>COMMUNAUTE DE COMMUNES RHÔNE-LEZ-PROVENCE</w:t>
      </w:r>
    </w:p>
    <w:p w14:paraId="3BEAE548" w14:textId="77777777" w:rsidR="0039656D" w:rsidRPr="00F52B82" w:rsidRDefault="0039656D"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52"/>
          <w:lang w:eastAsia="fr-FR"/>
        </w:rPr>
      </w:pPr>
    </w:p>
    <w:p w14:paraId="1BBFEC9F" w14:textId="77777777" w:rsidR="003E13C9" w:rsidRDefault="003E13C9" w:rsidP="003E13C9">
      <w:pPr>
        <w:spacing w:after="0" w:line="240" w:lineRule="auto"/>
        <w:rPr>
          <w:rFonts w:ascii="Arial" w:eastAsia="Times New Roman" w:hAnsi="Arial" w:cs="Arial"/>
          <w:sz w:val="60"/>
          <w:szCs w:val="60"/>
          <w:lang w:eastAsia="fr-FR"/>
        </w:rPr>
      </w:pPr>
    </w:p>
    <w:p w14:paraId="2247C75D" w14:textId="0E103BA0" w:rsidR="003E13C9" w:rsidRDefault="003E13C9" w:rsidP="00F52B82">
      <w:pPr>
        <w:spacing w:after="0" w:line="240" w:lineRule="auto"/>
        <w:jc w:val="center"/>
        <w:rPr>
          <w:rFonts w:ascii="Arial" w:eastAsia="Times New Roman" w:hAnsi="Arial" w:cs="Arial"/>
          <w:sz w:val="36"/>
          <w:szCs w:val="36"/>
          <w:lang w:eastAsia="fr-FR"/>
        </w:rPr>
      </w:pPr>
      <w:r w:rsidRPr="003E13C9">
        <w:rPr>
          <w:rFonts w:ascii="Arial" w:eastAsia="Times New Roman" w:hAnsi="Arial" w:cs="Arial"/>
          <w:sz w:val="36"/>
          <w:szCs w:val="36"/>
          <w:lang w:eastAsia="fr-FR"/>
        </w:rPr>
        <w:t>AVIS D’APPEL A PROJET</w:t>
      </w:r>
      <w:r w:rsidR="00C27890">
        <w:rPr>
          <w:rFonts w:ascii="Arial" w:eastAsia="Times New Roman" w:hAnsi="Arial" w:cs="Arial"/>
          <w:sz w:val="36"/>
          <w:szCs w:val="36"/>
          <w:lang w:eastAsia="fr-FR"/>
        </w:rPr>
        <w:t>S</w:t>
      </w:r>
      <w:r w:rsidRPr="003E13C9">
        <w:rPr>
          <w:rFonts w:ascii="Arial" w:eastAsia="Times New Roman" w:hAnsi="Arial" w:cs="Arial"/>
          <w:sz w:val="36"/>
          <w:szCs w:val="36"/>
          <w:lang w:eastAsia="fr-FR"/>
        </w:rPr>
        <w:t xml:space="preserve"> EN VUE DE LA CESSION D’UN BIEN IMMOBILIER </w:t>
      </w:r>
      <w:r w:rsidR="00F52B82">
        <w:rPr>
          <w:rFonts w:ascii="Arial" w:eastAsia="Times New Roman" w:hAnsi="Arial" w:cs="Arial"/>
          <w:sz w:val="36"/>
          <w:szCs w:val="36"/>
          <w:lang w:eastAsia="fr-FR"/>
        </w:rPr>
        <w:t>INTER</w:t>
      </w:r>
      <w:r w:rsidRPr="003E13C9">
        <w:rPr>
          <w:rFonts w:ascii="Arial" w:eastAsia="Times New Roman" w:hAnsi="Arial" w:cs="Arial"/>
          <w:sz w:val="36"/>
          <w:szCs w:val="36"/>
          <w:lang w:eastAsia="fr-FR"/>
        </w:rPr>
        <w:t>COMMUNAL</w:t>
      </w:r>
    </w:p>
    <w:p w14:paraId="7993D02E" w14:textId="76B9C33E" w:rsidR="00A625EC" w:rsidRPr="003E13C9" w:rsidRDefault="00A625EC" w:rsidP="00F52B82">
      <w:pPr>
        <w:spacing w:after="0" w:line="240" w:lineRule="auto"/>
        <w:jc w:val="center"/>
        <w:rPr>
          <w:rFonts w:ascii="Arial" w:eastAsia="Times New Roman" w:hAnsi="Arial" w:cs="Arial"/>
          <w:sz w:val="36"/>
          <w:szCs w:val="36"/>
          <w:lang w:eastAsia="fr-FR"/>
        </w:rPr>
      </w:pPr>
      <w:r>
        <w:rPr>
          <w:rFonts w:ascii="Arial" w:eastAsia="Times New Roman" w:hAnsi="Arial" w:cs="Arial"/>
          <w:sz w:val="36"/>
          <w:szCs w:val="36"/>
          <w:lang w:eastAsia="fr-FR"/>
        </w:rPr>
        <w:t xml:space="preserve">AU PRIX DE </w:t>
      </w:r>
      <w:r w:rsidR="003F1312">
        <w:rPr>
          <w:rFonts w:ascii="Arial" w:eastAsia="Times New Roman" w:hAnsi="Arial" w:cs="Arial"/>
          <w:sz w:val="36"/>
          <w:szCs w:val="36"/>
          <w:lang w:eastAsia="fr-FR"/>
        </w:rPr>
        <w:t>380 000</w:t>
      </w:r>
      <w:r>
        <w:rPr>
          <w:rFonts w:ascii="Arial" w:eastAsia="Times New Roman" w:hAnsi="Arial" w:cs="Arial"/>
          <w:sz w:val="36"/>
          <w:szCs w:val="36"/>
          <w:lang w:eastAsia="fr-FR"/>
        </w:rPr>
        <w:t xml:space="preserve"> €</w:t>
      </w:r>
    </w:p>
    <w:p w14:paraId="4972EF8E" w14:textId="383E0DA2" w:rsidR="003E13C9" w:rsidRDefault="003E13C9" w:rsidP="003E13C9">
      <w:pPr>
        <w:spacing w:after="0" w:line="240" w:lineRule="auto"/>
        <w:rPr>
          <w:rFonts w:ascii="Arial" w:eastAsia="Times New Roman" w:hAnsi="Arial" w:cs="Arial"/>
          <w:sz w:val="50"/>
          <w:szCs w:val="50"/>
          <w:lang w:eastAsia="fr-FR"/>
        </w:rPr>
      </w:pPr>
    </w:p>
    <w:p w14:paraId="3C943F4E" w14:textId="1E4D69F5" w:rsidR="00F52B82" w:rsidRDefault="00F52B82" w:rsidP="00F52B82">
      <w:pPr>
        <w:spacing w:after="0" w:line="240" w:lineRule="auto"/>
        <w:ind w:left="-426"/>
        <w:jc w:val="center"/>
        <w:rPr>
          <w:rFonts w:ascii="Arial" w:eastAsia="Times New Roman" w:hAnsi="Arial" w:cs="Arial"/>
          <w:sz w:val="50"/>
          <w:szCs w:val="50"/>
          <w:lang w:eastAsia="fr-FR"/>
        </w:rPr>
      </w:pPr>
    </w:p>
    <w:p w14:paraId="1AE68E95" w14:textId="77777777" w:rsidR="00F52B82" w:rsidRDefault="00F52B82" w:rsidP="00F52B82">
      <w:pPr>
        <w:spacing w:after="0" w:line="240" w:lineRule="auto"/>
        <w:ind w:left="-426"/>
        <w:jc w:val="center"/>
        <w:rPr>
          <w:rFonts w:ascii="Arial" w:eastAsia="Times New Roman" w:hAnsi="Arial" w:cs="Arial"/>
          <w:sz w:val="50"/>
          <w:szCs w:val="50"/>
          <w:lang w:eastAsia="fr-FR"/>
        </w:rPr>
      </w:pPr>
    </w:p>
    <w:p w14:paraId="6EBCD089" w14:textId="77777777" w:rsidR="003E13C9" w:rsidRDefault="003E13C9" w:rsidP="003E13C9">
      <w:pPr>
        <w:spacing w:after="0" w:line="240" w:lineRule="auto"/>
        <w:rPr>
          <w:rFonts w:ascii="Arial" w:eastAsia="Times New Roman" w:hAnsi="Arial" w:cs="Arial"/>
          <w:sz w:val="50"/>
          <w:szCs w:val="50"/>
          <w:lang w:eastAsia="fr-FR"/>
        </w:rPr>
      </w:pPr>
    </w:p>
    <w:p w14:paraId="764DA1ED" w14:textId="63C4AF67" w:rsidR="003E13C9" w:rsidRDefault="003E13C9" w:rsidP="003E13C9">
      <w:pPr>
        <w:spacing w:after="0" w:line="240" w:lineRule="auto"/>
        <w:jc w:val="center"/>
        <w:rPr>
          <w:rFonts w:ascii="Arial" w:eastAsia="Times New Roman" w:hAnsi="Arial" w:cs="Arial"/>
          <w:sz w:val="60"/>
          <w:szCs w:val="60"/>
          <w:lang w:eastAsia="fr-FR"/>
        </w:rPr>
      </w:pPr>
      <w:r w:rsidRPr="003E13C9">
        <w:rPr>
          <w:rFonts w:ascii="Arial" w:eastAsia="Times New Roman" w:hAnsi="Arial" w:cs="Arial"/>
          <w:sz w:val="60"/>
          <w:szCs w:val="60"/>
          <w:lang w:eastAsia="fr-FR"/>
        </w:rPr>
        <w:t>CAHIER DES CHARGES</w:t>
      </w:r>
      <w:r w:rsidR="00B10B9F">
        <w:rPr>
          <w:rFonts w:ascii="Arial" w:eastAsia="Times New Roman" w:hAnsi="Arial" w:cs="Arial"/>
          <w:sz w:val="60"/>
          <w:szCs w:val="60"/>
          <w:lang w:eastAsia="fr-FR"/>
        </w:rPr>
        <w:t xml:space="preserve"> </w:t>
      </w:r>
      <w:r w:rsidRPr="003E13C9">
        <w:rPr>
          <w:rFonts w:ascii="Arial" w:eastAsia="Times New Roman" w:hAnsi="Arial" w:cs="Arial"/>
          <w:sz w:val="60"/>
          <w:szCs w:val="60"/>
          <w:lang w:eastAsia="fr-FR"/>
        </w:rPr>
        <w:t>DE LA CESSION</w:t>
      </w:r>
    </w:p>
    <w:p w14:paraId="0B89F177" w14:textId="77777777" w:rsidR="00F52B82" w:rsidRDefault="00F52B82" w:rsidP="003E13C9">
      <w:pPr>
        <w:spacing w:after="0" w:line="240" w:lineRule="auto"/>
        <w:jc w:val="center"/>
        <w:rPr>
          <w:rFonts w:ascii="Arial" w:eastAsia="Times New Roman" w:hAnsi="Arial" w:cs="Arial"/>
          <w:sz w:val="60"/>
          <w:szCs w:val="60"/>
          <w:lang w:eastAsia="fr-FR"/>
        </w:rPr>
      </w:pPr>
    </w:p>
    <w:p w14:paraId="4CA04709" w14:textId="0ED810E7" w:rsidR="003E13C9" w:rsidRDefault="003E13C9" w:rsidP="003E13C9">
      <w:pPr>
        <w:spacing w:after="0" w:line="240" w:lineRule="auto"/>
        <w:jc w:val="right"/>
        <w:rPr>
          <w:rFonts w:ascii="Arial" w:eastAsia="Times New Roman" w:hAnsi="Arial" w:cs="Arial"/>
          <w:sz w:val="30"/>
          <w:szCs w:val="30"/>
          <w:lang w:eastAsia="fr-FR"/>
        </w:rPr>
      </w:pPr>
      <w:r w:rsidRPr="003E13C9">
        <w:rPr>
          <w:rFonts w:ascii="Arial" w:eastAsia="Times New Roman" w:hAnsi="Arial" w:cs="Arial"/>
          <w:sz w:val="30"/>
          <w:szCs w:val="30"/>
          <w:lang w:eastAsia="fr-FR"/>
        </w:rPr>
        <w:t xml:space="preserve">Offre à remettre par lettre recommandée ou déposée directement au plus tard le </w:t>
      </w:r>
      <w:r w:rsidR="006E0474">
        <w:rPr>
          <w:rFonts w:ascii="Arial" w:eastAsia="Times New Roman" w:hAnsi="Arial" w:cs="Arial"/>
          <w:sz w:val="30"/>
          <w:szCs w:val="30"/>
          <w:lang w:eastAsia="fr-FR"/>
        </w:rPr>
        <w:t>31 mai 2021</w:t>
      </w:r>
    </w:p>
    <w:p w14:paraId="01AF6E1E" w14:textId="206A9048" w:rsidR="003E13C9" w:rsidRDefault="003E13C9" w:rsidP="003E13C9">
      <w:pPr>
        <w:spacing w:after="0" w:line="240" w:lineRule="auto"/>
        <w:jc w:val="right"/>
        <w:rPr>
          <w:rFonts w:ascii="Arial" w:eastAsia="Times New Roman" w:hAnsi="Arial" w:cs="Arial"/>
          <w:sz w:val="30"/>
          <w:szCs w:val="30"/>
          <w:lang w:eastAsia="fr-FR"/>
        </w:rPr>
      </w:pPr>
      <w:r w:rsidRPr="003E13C9">
        <w:rPr>
          <w:rFonts w:ascii="Arial" w:eastAsia="Times New Roman" w:hAnsi="Arial" w:cs="Arial"/>
          <w:sz w:val="30"/>
          <w:szCs w:val="30"/>
          <w:lang w:eastAsia="fr-FR"/>
        </w:rPr>
        <w:t xml:space="preserve"> </w:t>
      </w:r>
      <w:proofErr w:type="gramStart"/>
      <w:r w:rsidRPr="003E13C9">
        <w:rPr>
          <w:rFonts w:ascii="Arial" w:eastAsia="Times New Roman" w:hAnsi="Arial" w:cs="Arial"/>
          <w:sz w:val="30"/>
          <w:szCs w:val="30"/>
          <w:lang w:eastAsia="fr-FR"/>
        </w:rPr>
        <w:t>à</w:t>
      </w:r>
      <w:proofErr w:type="gramEnd"/>
      <w:r w:rsidRPr="003E13C9">
        <w:rPr>
          <w:rFonts w:ascii="Arial" w:eastAsia="Times New Roman" w:hAnsi="Arial" w:cs="Arial"/>
          <w:sz w:val="30"/>
          <w:szCs w:val="30"/>
          <w:lang w:eastAsia="fr-FR"/>
        </w:rPr>
        <w:t xml:space="preserve"> </w:t>
      </w:r>
      <w:r w:rsidR="006E0474">
        <w:rPr>
          <w:rFonts w:ascii="Arial" w:eastAsia="Times New Roman" w:hAnsi="Arial" w:cs="Arial"/>
          <w:sz w:val="30"/>
          <w:szCs w:val="30"/>
          <w:lang w:eastAsia="fr-FR"/>
        </w:rPr>
        <w:t>12</w:t>
      </w:r>
      <w:r>
        <w:rPr>
          <w:rFonts w:ascii="Arial" w:eastAsia="Times New Roman" w:hAnsi="Arial" w:cs="Arial"/>
          <w:sz w:val="30"/>
          <w:szCs w:val="30"/>
          <w:lang w:eastAsia="fr-FR"/>
        </w:rPr>
        <w:t>H00</w:t>
      </w:r>
    </w:p>
    <w:p w14:paraId="640ABB75" w14:textId="4F92C3B0" w:rsidR="003E13C9" w:rsidRDefault="003E13C9" w:rsidP="003E13C9">
      <w:pPr>
        <w:spacing w:after="0" w:line="240" w:lineRule="auto"/>
        <w:jc w:val="right"/>
        <w:rPr>
          <w:rFonts w:ascii="Arial" w:eastAsia="Times New Roman" w:hAnsi="Arial" w:cs="Arial"/>
          <w:sz w:val="30"/>
          <w:szCs w:val="30"/>
          <w:lang w:eastAsia="fr-FR"/>
        </w:rPr>
      </w:pPr>
      <w:r>
        <w:rPr>
          <w:rFonts w:ascii="Arial" w:eastAsia="Times New Roman" w:hAnsi="Arial" w:cs="Arial"/>
          <w:sz w:val="30"/>
          <w:szCs w:val="30"/>
          <w:lang w:eastAsia="fr-FR"/>
        </w:rPr>
        <w:t>A la CCRLP</w:t>
      </w:r>
    </w:p>
    <w:p w14:paraId="6399B94A" w14:textId="6FE9CB80" w:rsidR="003E13C9" w:rsidRDefault="003E13C9" w:rsidP="003E13C9">
      <w:pPr>
        <w:spacing w:after="0" w:line="240" w:lineRule="auto"/>
        <w:jc w:val="right"/>
        <w:rPr>
          <w:rFonts w:ascii="Arial" w:eastAsia="Times New Roman" w:hAnsi="Arial" w:cs="Arial"/>
          <w:sz w:val="30"/>
          <w:szCs w:val="30"/>
          <w:lang w:eastAsia="fr-FR"/>
        </w:rPr>
      </w:pPr>
      <w:r w:rsidRPr="003E13C9">
        <w:rPr>
          <w:rFonts w:ascii="Arial" w:eastAsia="Times New Roman" w:hAnsi="Arial" w:cs="Arial"/>
          <w:sz w:val="30"/>
          <w:szCs w:val="30"/>
          <w:lang w:eastAsia="fr-FR"/>
        </w:rPr>
        <w:t>Service</w:t>
      </w:r>
      <w:r w:rsidR="00590794">
        <w:rPr>
          <w:rFonts w:ascii="Arial" w:eastAsia="Times New Roman" w:hAnsi="Arial" w:cs="Arial"/>
          <w:sz w:val="30"/>
          <w:szCs w:val="30"/>
          <w:lang w:eastAsia="fr-FR"/>
        </w:rPr>
        <w:t xml:space="preserve"> </w:t>
      </w:r>
      <w:r w:rsidR="00590794" w:rsidRPr="003E13C9">
        <w:rPr>
          <w:rFonts w:ascii="Arial" w:eastAsia="Times New Roman" w:hAnsi="Arial" w:cs="Arial"/>
          <w:sz w:val="30"/>
          <w:szCs w:val="30"/>
          <w:lang w:eastAsia="fr-FR"/>
        </w:rPr>
        <w:t>«</w:t>
      </w:r>
      <w:r w:rsidR="00590794">
        <w:rPr>
          <w:rFonts w:ascii="Arial" w:eastAsia="Times New Roman" w:hAnsi="Arial" w:cs="Arial"/>
          <w:sz w:val="30"/>
          <w:szCs w:val="30"/>
          <w:lang w:eastAsia="fr-FR"/>
        </w:rPr>
        <w:t xml:space="preserve"> Economie</w:t>
      </w:r>
      <w:r w:rsidR="00590794" w:rsidRPr="003E13C9">
        <w:rPr>
          <w:rFonts w:ascii="Arial" w:eastAsia="Times New Roman" w:hAnsi="Arial" w:cs="Arial"/>
          <w:sz w:val="30"/>
          <w:szCs w:val="30"/>
          <w:lang w:eastAsia="fr-FR"/>
        </w:rPr>
        <w:t xml:space="preserve"> »</w:t>
      </w:r>
    </w:p>
    <w:p w14:paraId="61179D2A" w14:textId="481A6FD8" w:rsidR="003E13C9" w:rsidRDefault="003E13C9" w:rsidP="003E13C9">
      <w:pPr>
        <w:spacing w:after="0" w:line="240" w:lineRule="auto"/>
        <w:jc w:val="right"/>
        <w:rPr>
          <w:rFonts w:ascii="Arial" w:eastAsia="Times New Roman" w:hAnsi="Arial" w:cs="Arial"/>
          <w:sz w:val="30"/>
          <w:szCs w:val="30"/>
          <w:lang w:eastAsia="fr-FR"/>
        </w:rPr>
      </w:pPr>
      <w:r w:rsidRPr="003E13C9">
        <w:rPr>
          <w:rFonts w:ascii="Arial" w:eastAsia="Times New Roman" w:hAnsi="Arial" w:cs="Arial"/>
          <w:sz w:val="30"/>
          <w:szCs w:val="30"/>
          <w:lang w:eastAsia="fr-FR"/>
        </w:rPr>
        <w:t xml:space="preserve">Tél. </w:t>
      </w:r>
      <w:r w:rsidR="00590794">
        <w:rPr>
          <w:rFonts w:ascii="Arial" w:eastAsia="Times New Roman" w:hAnsi="Arial" w:cs="Arial"/>
          <w:sz w:val="30"/>
          <w:szCs w:val="30"/>
          <w:lang w:eastAsia="fr-FR"/>
        </w:rPr>
        <w:t>09 70 59 71 08</w:t>
      </w:r>
    </w:p>
    <w:p w14:paraId="452A2EE9" w14:textId="46E342CE" w:rsidR="003E13C9" w:rsidRDefault="003E13C9" w:rsidP="00A625EC">
      <w:pPr>
        <w:spacing w:after="0" w:line="240" w:lineRule="auto"/>
        <w:jc w:val="right"/>
        <w:rPr>
          <w:rFonts w:ascii="Arial" w:eastAsia="Times New Roman" w:hAnsi="Arial" w:cs="Arial"/>
          <w:sz w:val="30"/>
          <w:szCs w:val="30"/>
          <w:lang w:eastAsia="fr-FR"/>
        </w:rPr>
      </w:pPr>
      <w:r w:rsidRPr="003E13C9">
        <w:rPr>
          <w:rFonts w:ascii="Arial" w:eastAsia="Times New Roman" w:hAnsi="Arial" w:cs="Arial"/>
          <w:sz w:val="30"/>
          <w:szCs w:val="30"/>
          <w:lang w:eastAsia="fr-FR"/>
        </w:rPr>
        <w:t xml:space="preserve">Visites sur rendez-vous à solliciter auprès du service </w:t>
      </w:r>
      <w:r w:rsidR="00590794">
        <w:rPr>
          <w:rFonts w:ascii="Arial" w:eastAsia="Times New Roman" w:hAnsi="Arial" w:cs="Arial"/>
          <w:sz w:val="30"/>
          <w:szCs w:val="30"/>
          <w:lang w:eastAsia="fr-FR"/>
        </w:rPr>
        <w:t>Economie</w:t>
      </w:r>
      <w:r>
        <w:rPr>
          <w:rFonts w:ascii="Arial" w:eastAsia="Times New Roman" w:hAnsi="Arial" w:cs="Arial"/>
          <w:sz w:val="30"/>
          <w:szCs w:val="30"/>
          <w:lang w:eastAsia="fr-FR"/>
        </w:rPr>
        <w:br w:type="page"/>
      </w:r>
    </w:p>
    <w:p w14:paraId="714045CC" w14:textId="77777777" w:rsidR="0054533D" w:rsidRDefault="003E13C9" w:rsidP="003E13C9">
      <w:pPr>
        <w:spacing w:after="0" w:line="240" w:lineRule="auto"/>
        <w:rPr>
          <w:rFonts w:ascii="Arial" w:eastAsia="Times New Roman" w:hAnsi="Arial" w:cs="Arial"/>
          <w:sz w:val="35"/>
          <w:szCs w:val="35"/>
          <w:lang w:eastAsia="fr-FR"/>
        </w:rPr>
      </w:pPr>
      <w:r w:rsidRPr="003E13C9">
        <w:rPr>
          <w:rFonts w:ascii="Arial" w:eastAsia="Times New Roman" w:hAnsi="Arial" w:cs="Arial"/>
          <w:sz w:val="35"/>
          <w:szCs w:val="35"/>
          <w:lang w:eastAsia="fr-FR"/>
        </w:rPr>
        <w:lastRenderedPageBreak/>
        <w:t>PRÉAMBULE</w:t>
      </w:r>
    </w:p>
    <w:p w14:paraId="2EA68815" w14:textId="77777777" w:rsidR="00A625EC" w:rsidRDefault="00A625EC" w:rsidP="006E625A">
      <w:pPr>
        <w:spacing w:before="240" w:after="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vertu de </w:t>
      </w:r>
      <w:r w:rsidRPr="00A625EC">
        <w:rPr>
          <w:rFonts w:ascii="Arial" w:eastAsia="Times New Roman" w:hAnsi="Arial" w:cs="Arial"/>
          <w:sz w:val="24"/>
          <w:szCs w:val="24"/>
          <w:lang w:eastAsia="fr-FR"/>
        </w:rPr>
        <w:t>l’ordonnan</w:t>
      </w:r>
      <w:r>
        <w:rPr>
          <w:rFonts w:ascii="Arial" w:eastAsia="Times New Roman" w:hAnsi="Arial" w:cs="Arial"/>
          <w:sz w:val="24"/>
          <w:szCs w:val="24"/>
          <w:lang w:eastAsia="fr-FR"/>
        </w:rPr>
        <w:t>ce n° 2017-762 du 19 avril 2017, l</w:t>
      </w:r>
      <w:r w:rsidR="003E13C9" w:rsidRPr="003E13C9">
        <w:rPr>
          <w:rFonts w:ascii="Arial" w:eastAsia="Times New Roman" w:hAnsi="Arial" w:cs="Arial"/>
          <w:sz w:val="24"/>
          <w:szCs w:val="24"/>
          <w:lang w:eastAsia="fr-FR"/>
        </w:rPr>
        <w:t xml:space="preserve">a </w:t>
      </w:r>
      <w:r w:rsidR="00F636AF">
        <w:rPr>
          <w:rFonts w:ascii="Arial" w:eastAsia="Times New Roman" w:hAnsi="Arial" w:cs="Arial"/>
          <w:sz w:val="24"/>
          <w:szCs w:val="24"/>
          <w:lang w:eastAsia="fr-FR"/>
        </w:rPr>
        <w:t>Communauté de communes Rhône-Lez-Provence (</w:t>
      </w:r>
      <w:r w:rsidR="0054533D" w:rsidRPr="003C69A6">
        <w:rPr>
          <w:rFonts w:ascii="Arial" w:eastAsia="Times New Roman" w:hAnsi="Arial" w:cs="Arial"/>
          <w:sz w:val="24"/>
          <w:szCs w:val="24"/>
          <w:lang w:eastAsia="fr-FR"/>
        </w:rPr>
        <w:t>CCRLP</w:t>
      </w:r>
      <w:r w:rsidR="00F636AF">
        <w:rPr>
          <w:rFonts w:ascii="Arial" w:eastAsia="Times New Roman" w:hAnsi="Arial" w:cs="Arial"/>
          <w:sz w:val="24"/>
          <w:szCs w:val="24"/>
          <w:lang w:eastAsia="fr-FR"/>
        </w:rPr>
        <w:t>)</w:t>
      </w:r>
      <w:r w:rsidR="0054533D" w:rsidRPr="003C69A6">
        <w:rPr>
          <w:rFonts w:ascii="Arial" w:eastAsia="Times New Roman" w:hAnsi="Arial" w:cs="Arial"/>
          <w:sz w:val="24"/>
          <w:szCs w:val="24"/>
          <w:lang w:eastAsia="fr-FR"/>
        </w:rPr>
        <w:t xml:space="preserve"> </w:t>
      </w:r>
      <w:r>
        <w:rPr>
          <w:rFonts w:ascii="Arial" w:eastAsia="Times New Roman" w:hAnsi="Arial" w:cs="Arial"/>
          <w:sz w:val="24"/>
          <w:szCs w:val="24"/>
          <w:lang w:eastAsia="fr-FR"/>
        </w:rPr>
        <w:t>procède à un appel à projet visant à la cession d’un bien dont elle est pro</w:t>
      </w:r>
      <w:r w:rsidR="003E13C9" w:rsidRPr="003E13C9">
        <w:rPr>
          <w:rFonts w:ascii="Arial" w:eastAsia="Times New Roman" w:hAnsi="Arial" w:cs="Arial"/>
          <w:sz w:val="24"/>
          <w:szCs w:val="24"/>
          <w:lang w:eastAsia="fr-FR"/>
        </w:rPr>
        <w:t>priétaire</w:t>
      </w:r>
      <w:r>
        <w:rPr>
          <w:rFonts w:ascii="Arial" w:eastAsia="Times New Roman" w:hAnsi="Arial" w:cs="Arial"/>
          <w:sz w:val="24"/>
          <w:szCs w:val="24"/>
          <w:lang w:eastAsia="fr-FR"/>
        </w:rPr>
        <w:t>.</w:t>
      </w:r>
    </w:p>
    <w:p w14:paraId="37EB5E3E" w14:textId="5F932203" w:rsidR="003C69A6" w:rsidRDefault="00A625EC" w:rsidP="006E625A">
      <w:pPr>
        <w:spacing w:before="240" w:after="0" w:line="360" w:lineRule="auto"/>
        <w:jc w:val="both"/>
        <w:rPr>
          <w:rFonts w:ascii="Open Sans" w:eastAsia="Times New Roman" w:hAnsi="Open Sans" w:cs="Times New Roman"/>
          <w:sz w:val="24"/>
          <w:szCs w:val="24"/>
          <w:lang w:eastAsia="fr-FR"/>
        </w:rPr>
      </w:pPr>
      <w:r>
        <w:rPr>
          <w:rFonts w:ascii="Arial" w:eastAsia="Times New Roman" w:hAnsi="Arial" w:cs="Arial"/>
          <w:sz w:val="24"/>
          <w:szCs w:val="24"/>
          <w:lang w:eastAsia="fr-FR"/>
        </w:rPr>
        <w:t>Cet</w:t>
      </w:r>
      <w:bookmarkStart w:id="0" w:name="PYADREP_REP_r1_wId76"/>
      <w:r w:rsidR="003C69A6" w:rsidRPr="003C69A6">
        <w:rPr>
          <w:rFonts w:ascii="Open Sans" w:eastAsia="Times New Roman" w:hAnsi="Open Sans" w:cs="Open Sans"/>
          <w:sz w:val="24"/>
          <w:szCs w:val="24"/>
          <w:lang w:eastAsia="fr-FR"/>
        </w:rPr>
        <w:t xml:space="preserve"> ensemble immobilier</w:t>
      </w:r>
      <w:r w:rsidR="005C1F71">
        <w:rPr>
          <w:rFonts w:ascii="Open Sans" w:eastAsia="Times New Roman" w:hAnsi="Open Sans" w:cs="Open Sans"/>
          <w:sz w:val="24"/>
          <w:szCs w:val="24"/>
          <w:lang w:eastAsia="fr-FR"/>
        </w:rPr>
        <w:t xml:space="preserve"> (anciennement Brasserie Flamenco)</w:t>
      </w:r>
      <w:r w:rsidR="003C69A6" w:rsidRPr="003C69A6">
        <w:rPr>
          <w:rFonts w:ascii="Open Sans" w:eastAsia="Times New Roman" w:hAnsi="Open Sans" w:cs="Open Sans"/>
          <w:sz w:val="24"/>
          <w:szCs w:val="24"/>
          <w:lang w:eastAsia="fr-FR"/>
        </w:rPr>
        <w:t xml:space="preserve"> à usage commercial </w:t>
      </w:r>
      <w:r w:rsidR="000C6B37">
        <w:rPr>
          <w:rFonts w:ascii="Open Sans" w:eastAsia="Times New Roman" w:hAnsi="Open Sans" w:cs="Open Sans"/>
          <w:sz w:val="24"/>
          <w:szCs w:val="24"/>
          <w:lang w:eastAsia="fr-FR"/>
        </w:rPr>
        <w:t>et d’habitation,</w:t>
      </w:r>
      <w:r w:rsidR="006E0474">
        <w:rPr>
          <w:rFonts w:ascii="Open Sans" w:eastAsia="Times New Roman" w:hAnsi="Open Sans" w:cs="Open Sans"/>
          <w:sz w:val="24"/>
          <w:szCs w:val="24"/>
          <w:lang w:eastAsia="fr-FR"/>
        </w:rPr>
        <w:t xml:space="preserve"> est</w:t>
      </w:r>
      <w:r w:rsidR="000C6B37">
        <w:rPr>
          <w:rFonts w:ascii="Open Sans" w:eastAsia="Times New Roman" w:hAnsi="Open Sans" w:cs="Open Sans"/>
          <w:sz w:val="24"/>
          <w:szCs w:val="24"/>
          <w:lang w:eastAsia="fr-FR"/>
        </w:rPr>
        <w:t xml:space="preserve"> </w:t>
      </w:r>
      <w:r w:rsidR="003C69A6" w:rsidRPr="003C69A6">
        <w:rPr>
          <w:rFonts w:ascii="Arial" w:eastAsia="Times New Roman" w:hAnsi="Arial" w:cs="Arial"/>
          <w:sz w:val="24"/>
          <w:szCs w:val="24"/>
          <w:lang w:eastAsia="fr-FR"/>
        </w:rPr>
        <w:t xml:space="preserve">situé </w:t>
      </w:r>
      <w:r w:rsidR="003C69A6" w:rsidRPr="003C69A6">
        <w:rPr>
          <w:rFonts w:ascii="Open Sans" w:eastAsia="Times New Roman" w:hAnsi="Open Sans" w:cs="Times New Roman"/>
          <w:sz w:val="24"/>
          <w:szCs w:val="24"/>
          <w:lang w:eastAsia="fr-FR"/>
        </w:rPr>
        <w:t>à BOLLENE (VAUCLUSE) 84500 au 8 avenue Pasteur.</w:t>
      </w:r>
    </w:p>
    <w:p w14:paraId="42A7C0C3" w14:textId="473AE8D5" w:rsidR="00F52B82" w:rsidRDefault="00F52B82" w:rsidP="006E625A">
      <w:pPr>
        <w:spacing w:before="240" w:after="0" w:line="360" w:lineRule="auto"/>
        <w:jc w:val="both"/>
        <w:rPr>
          <w:rFonts w:ascii="Open Sans" w:eastAsia="Times New Roman" w:hAnsi="Open Sans" w:cs="Times New Roman"/>
          <w:sz w:val="24"/>
          <w:szCs w:val="24"/>
          <w:lang w:eastAsia="fr-FR"/>
        </w:rPr>
      </w:pPr>
      <w:r w:rsidRPr="00F52B82">
        <w:rPr>
          <w:rFonts w:ascii="Arial" w:eastAsia="Times New Roman" w:hAnsi="Arial" w:cs="Arial"/>
          <w:noProof/>
          <w:sz w:val="50"/>
          <w:szCs w:val="50"/>
          <w:lang w:eastAsia="fr-FR"/>
        </w:rPr>
        <w:drawing>
          <wp:inline distT="0" distB="0" distL="0" distR="0" wp14:anchorId="710DE83B" wp14:editId="3D930CFB">
            <wp:extent cx="2644618" cy="2136038"/>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2951" cy="2158923"/>
                    </a:xfrm>
                    <a:prstGeom prst="rect">
                      <a:avLst/>
                    </a:prstGeom>
                  </pic:spPr>
                </pic:pic>
              </a:graphicData>
            </a:graphic>
          </wp:inline>
        </w:drawing>
      </w:r>
      <w:r>
        <w:rPr>
          <w:rFonts w:ascii="Open Sans" w:eastAsia="Times New Roman" w:hAnsi="Open Sans" w:cs="Times New Roman"/>
          <w:sz w:val="24"/>
          <w:szCs w:val="24"/>
          <w:lang w:eastAsia="fr-FR"/>
        </w:rPr>
        <w:t xml:space="preserve">       </w:t>
      </w:r>
      <w:r w:rsidRPr="00F52B82">
        <w:rPr>
          <w:rFonts w:ascii="Arial" w:eastAsia="Times New Roman" w:hAnsi="Arial" w:cs="Arial"/>
          <w:noProof/>
          <w:sz w:val="50"/>
          <w:szCs w:val="50"/>
          <w:lang w:eastAsia="fr-FR"/>
        </w:rPr>
        <w:drawing>
          <wp:inline distT="0" distB="0" distL="0" distR="0" wp14:anchorId="372803D2" wp14:editId="4326EC50">
            <wp:extent cx="2485352" cy="213842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7650" cy="2166215"/>
                    </a:xfrm>
                    <a:prstGeom prst="rect">
                      <a:avLst/>
                    </a:prstGeom>
                  </pic:spPr>
                </pic:pic>
              </a:graphicData>
            </a:graphic>
          </wp:inline>
        </w:drawing>
      </w:r>
    </w:p>
    <w:p w14:paraId="34858AF5" w14:textId="77777777" w:rsidR="00F52B82" w:rsidRPr="003C69A6" w:rsidRDefault="00F52B82" w:rsidP="006E625A">
      <w:pPr>
        <w:spacing w:before="240" w:after="0" w:line="360" w:lineRule="auto"/>
        <w:jc w:val="both"/>
        <w:rPr>
          <w:rFonts w:ascii="Open Sans" w:eastAsia="Times New Roman" w:hAnsi="Open Sans" w:cs="Times New Roman"/>
          <w:sz w:val="24"/>
          <w:szCs w:val="24"/>
          <w:lang w:eastAsia="fr-FR"/>
        </w:rPr>
      </w:pPr>
    </w:p>
    <w:bookmarkEnd w:id="0"/>
    <w:p w14:paraId="67F01968" w14:textId="58366D06" w:rsidR="0054533D" w:rsidRPr="003C69A6" w:rsidRDefault="00A625EC" w:rsidP="00E06DDA">
      <w:pPr>
        <w:spacing w:before="240" w:after="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3E13C9" w:rsidRPr="003E13C9">
        <w:rPr>
          <w:rFonts w:ascii="Arial" w:eastAsia="Times New Roman" w:hAnsi="Arial" w:cs="Arial"/>
          <w:sz w:val="24"/>
          <w:szCs w:val="24"/>
          <w:lang w:eastAsia="fr-FR"/>
        </w:rPr>
        <w:t xml:space="preserve">a </w:t>
      </w:r>
      <w:r w:rsidR="003C69A6">
        <w:rPr>
          <w:rFonts w:ascii="Arial" w:eastAsia="Times New Roman" w:hAnsi="Arial" w:cs="Arial"/>
          <w:sz w:val="24"/>
          <w:szCs w:val="24"/>
          <w:lang w:eastAsia="fr-FR"/>
        </w:rPr>
        <w:t>CCRLP</w:t>
      </w:r>
      <w:r w:rsidR="003E13C9" w:rsidRPr="003E13C9">
        <w:rPr>
          <w:rFonts w:ascii="Arial" w:eastAsia="Times New Roman" w:hAnsi="Arial" w:cs="Arial"/>
          <w:sz w:val="24"/>
          <w:szCs w:val="24"/>
          <w:lang w:eastAsia="fr-FR"/>
        </w:rPr>
        <w:t xml:space="preserve"> a décidé de mettre en vente</w:t>
      </w:r>
      <w:r>
        <w:rPr>
          <w:rFonts w:ascii="Arial" w:eastAsia="Times New Roman" w:hAnsi="Arial" w:cs="Arial"/>
          <w:sz w:val="24"/>
          <w:szCs w:val="24"/>
          <w:lang w:eastAsia="fr-FR"/>
        </w:rPr>
        <w:t xml:space="preserve"> ce bien au prix </w:t>
      </w:r>
      <w:r w:rsidR="003F1312">
        <w:rPr>
          <w:rFonts w:ascii="Arial" w:eastAsia="Times New Roman" w:hAnsi="Arial" w:cs="Arial"/>
          <w:sz w:val="24"/>
          <w:szCs w:val="24"/>
          <w:lang w:eastAsia="fr-FR"/>
        </w:rPr>
        <w:t>de 380</w:t>
      </w:r>
      <w:r w:rsidR="00C27890">
        <w:rPr>
          <w:rFonts w:ascii="Arial" w:eastAsia="Times New Roman" w:hAnsi="Arial" w:cs="Arial"/>
          <w:sz w:val="24"/>
          <w:szCs w:val="24"/>
          <w:lang w:eastAsia="fr-FR"/>
        </w:rPr>
        <w:t> 000 </w:t>
      </w:r>
      <w:r w:rsidR="003F1312">
        <w:rPr>
          <w:rFonts w:ascii="Arial" w:eastAsia="Times New Roman" w:hAnsi="Arial" w:cs="Arial"/>
          <w:sz w:val="24"/>
          <w:szCs w:val="24"/>
          <w:lang w:eastAsia="fr-FR"/>
        </w:rPr>
        <w:t>€</w:t>
      </w:r>
      <w:r w:rsidR="003E13C9" w:rsidRPr="003E13C9">
        <w:rPr>
          <w:rFonts w:ascii="Arial" w:eastAsia="Times New Roman" w:hAnsi="Arial" w:cs="Arial"/>
          <w:sz w:val="24"/>
          <w:szCs w:val="24"/>
          <w:lang w:eastAsia="fr-FR"/>
        </w:rPr>
        <w:t xml:space="preserve">. </w:t>
      </w:r>
      <w:r>
        <w:rPr>
          <w:rFonts w:ascii="Arial" w:eastAsia="Times New Roman" w:hAnsi="Arial" w:cs="Arial"/>
          <w:sz w:val="24"/>
          <w:szCs w:val="24"/>
          <w:lang w:eastAsia="fr-FR"/>
        </w:rPr>
        <w:t>E</w:t>
      </w:r>
      <w:r w:rsidR="003E13C9" w:rsidRPr="003E13C9">
        <w:rPr>
          <w:rFonts w:ascii="Arial" w:eastAsia="Times New Roman" w:hAnsi="Arial" w:cs="Arial"/>
          <w:sz w:val="24"/>
          <w:szCs w:val="24"/>
          <w:lang w:eastAsia="fr-FR"/>
        </w:rPr>
        <w:t xml:space="preserve">lle souhaite orienter son utilisation future vers </w:t>
      </w:r>
      <w:r w:rsidR="003E13C9" w:rsidRPr="00A625EC">
        <w:rPr>
          <w:rFonts w:ascii="Arial" w:eastAsia="Times New Roman" w:hAnsi="Arial" w:cs="Arial"/>
          <w:sz w:val="24"/>
          <w:szCs w:val="24"/>
          <w:lang w:eastAsia="fr-FR"/>
        </w:rPr>
        <w:t xml:space="preserve">un </w:t>
      </w:r>
      <w:r w:rsidR="006E625A" w:rsidRPr="00A625EC">
        <w:rPr>
          <w:rFonts w:ascii="Arial" w:eastAsia="Times New Roman" w:hAnsi="Arial" w:cs="Arial"/>
          <w:b/>
          <w:bCs/>
          <w:sz w:val="24"/>
          <w:szCs w:val="24"/>
          <w:lang w:eastAsia="fr-FR"/>
        </w:rPr>
        <w:t>PROJET D</w:t>
      </w:r>
      <w:r w:rsidR="00E33171" w:rsidRPr="00A625EC">
        <w:rPr>
          <w:rFonts w:ascii="Arial" w:eastAsia="Times New Roman" w:hAnsi="Arial" w:cs="Arial"/>
          <w:b/>
          <w:bCs/>
          <w:sz w:val="24"/>
          <w:szCs w:val="24"/>
          <w:lang w:eastAsia="fr-FR"/>
        </w:rPr>
        <w:t>’ETABLISSEMENT DE</w:t>
      </w:r>
      <w:r w:rsidR="006E625A" w:rsidRPr="00A625EC">
        <w:rPr>
          <w:rFonts w:ascii="Arial" w:eastAsia="Times New Roman" w:hAnsi="Arial" w:cs="Arial"/>
          <w:b/>
          <w:bCs/>
          <w:sz w:val="24"/>
          <w:szCs w:val="24"/>
          <w:lang w:eastAsia="fr-FR"/>
        </w:rPr>
        <w:t xml:space="preserve"> RESTAURATION</w:t>
      </w:r>
      <w:r w:rsidR="00E33171" w:rsidRPr="00A625EC">
        <w:rPr>
          <w:rFonts w:ascii="Arial" w:eastAsia="Times New Roman" w:hAnsi="Arial" w:cs="Arial"/>
          <w:b/>
          <w:bCs/>
          <w:sz w:val="24"/>
          <w:szCs w:val="24"/>
          <w:lang w:eastAsia="fr-FR"/>
        </w:rPr>
        <w:t xml:space="preserve"> TRADITIONNELLE</w:t>
      </w:r>
      <w:r w:rsidRPr="00A625EC">
        <w:rPr>
          <w:rFonts w:ascii="Arial" w:eastAsia="Times New Roman" w:hAnsi="Arial" w:cs="Arial"/>
          <w:b/>
          <w:bCs/>
          <w:sz w:val="24"/>
          <w:szCs w:val="24"/>
          <w:lang w:eastAsia="fr-FR"/>
        </w:rPr>
        <w:t>, SERVICES ET HEBERGEMENT</w:t>
      </w:r>
      <w:r w:rsidR="003C69A6" w:rsidRPr="00A625EC">
        <w:rPr>
          <w:rFonts w:ascii="Arial" w:eastAsia="Times New Roman" w:hAnsi="Arial" w:cs="Arial"/>
          <w:b/>
          <w:bCs/>
          <w:sz w:val="24"/>
          <w:szCs w:val="24"/>
          <w:lang w:eastAsia="fr-FR"/>
        </w:rPr>
        <w:t>.</w:t>
      </w:r>
    </w:p>
    <w:p w14:paraId="2458A33C" w14:textId="126748FF" w:rsidR="003C69A6" w:rsidRPr="006E625A" w:rsidRDefault="003E13C9" w:rsidP="00E06DDA">
      <w:pPr>
        <w:spacing w:before="240" w:after="0" w:line="360" w:lineRule="auto"/>
        <w:jc w:val="both"/>
        <w:rPr>
          <w:rFonts w:ascii="Arial" w:eastAsia="Times New Roman" w:hAnsi="Arial" w:cs="Arial"/>
          <w:sz w:val="24"/>
          <w:szCs w:val="24"/>
          <w:lang w:eastAsia="fr-FR"/>
        </w:rPr>
      </w:pPr>
      <w:r w:rsidRPr="003E13C9">
        <w:rPr>
          <w:rFonts w:ascii="Arial" w:eastAsia="Times New Roman" w:hAnsi="Arial" w:cs="Arial"/>
          <w:sz w:val="24"/>
          <w:szCs w:val="24"/>
          <w:lang w:eastAsia="fr-FR"/>
        </w:rPr>
        <w:t>Le présent cahier des charges a pour objet :</w:t>
      </w:r>
    </w:p>
    <w:p w14:paraId="2045DBE0" w14:textId="3B017139" w:rsidR="003C69A6" w:rsidRPr="006E625A" w:rsidRDefault="003E13C9" w:rsidP="00E06DDA">
      <w:pPr>
        <w:spacing w:before="240" w:after="0" w:line="360" w:lineRule="auto"/>
        <w:jc w:val="both"/>
        <w:rPr>
          <w:rFonts w:ascii="Arial" w:eastAsia="Times New Roman" w:hAnsi="Arial" w:cs="Arial"/>
          <w:sz w:val="24"/>
          <w:szCs w:val="24"/>
          <w:lang w:eastAsia="fr-FR"/>
        </w:rPr>
      </w:pPr>
      <w:r w:rsidRPr="003E13C9">
        <w:rPr>
          <w:rFonts w:ascii="Arial" w:eastAsia="Times New Roman" w:hAnsi="Arial" w:cs="Arial"/>
          <w:sz w:val="24"/>
          <w:szCs w:val="24"/>
          <w:lang w:eastAsia="fr-FR"/>
        </w:rPr>
        <w:t>-</w:t>
      </w:r>
      <w:r w:rsidR="00C27890">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 xml:space="preserve">De préciser les modalités selon lesquelles </w:t>
      </w:r>
      <w:r w:rsidR="003C69A6" w:rsidRPr="006E625A">
        <w:rPr>
          <w:rFonts w:ascii="Arial" w:eastAsia="Times New Roman" w:hAnsi="Arial" w:cs="Arial"/>
          <w:sz w:val="24"/>
          <w:szCs w:val="24"/>
          <w:lang w:eastAsia="fr-FR"/>
        </w:rPr>
        <w:t xml:space="preserve">la CCRLP </w:t>
      </w:r>
      <w:r w:rsidRPr="003E13C9">
        <w:rPr>
          <w:rFonts w:ascii="Arial" w:eastAsia="Times New Roman" w:hAnsi="Arial" w:cs="Arial"/>
          <w:sz w:val="24"/>
          <w:szCs w:val="24"/>
          <w:lang w:eastAsia="fr-FR"/>
        </w:rPr>
        <w:t>entend mettre les candidats acquéreurs en concurrence.</w:t>
      </w:r>
    </w:p>
    <w:p w14:paraId="27B322D6" w14:textId="41615CB7" w:rsidR="003C69A6" w:rsidRPr="006E625A" w:rsidRDefault="003E13C9" w:rsidP="00E06DDA">
      <w:pPr>
        <w:spacing w:after="0" w:line="360" w:lineRule="auto"/>
        <w:jc w:val="both"/>
        <w:rPr>
          <w:rFonts w:ascii="Arial" w:eastAsia="Times New Roman" w:hAnsi="Arial" w:cs="Arial"/>
          <w:sz w:val="24"/>
          <w:szCs w:val="24"/>
          <w:lang w:eastAsia="fr-FR"/>
        </w:rPr>
      </w:pPr>
      <w:r w:rsidRPr="003E13C9">
        <w:rPr>
          <w:rFonts w:ascii="Arial" w:eastAsia="Times New Roman" w:hAnsi="Arial" w:cs="Arial"/>
          <w:sz w:val="24"/>
          <w:szCs w:val="24"/>
          <w:lang w:eastAsia="fr-FR"/>
        </w:rPr>
        <w:t>-</w:t>
      </w:r>
      <w:r w:rsidR="00C27890">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D’identifier le bien immobilier concerné et de fournir les informations spécifiques s’y rapportant.</w:t>
      </w:r>
    </w:p>
    <w:p w14:paraId="6A14307A" w14:textId="77777777" w:rsidR="003C69A6" w:rsidRPr="006E625A" w:rsidRDefault="003C69A6" w:rsidP="00E06DDA">
      <w:pPr>
        <w:spacing w:after="0" w:line="360" w:lineRule="auto"/>
        <w:jc w:val="both"/>
        <w:rPr>
          <w:rFonts w:ascii="Arial" w:eastAsia="Times New Roman" w:hAnsi="Arial" w:cs="Arial"/>
          <w:sz w:val="24"/>
          <w:szCs w:val="24"/>
          <w:lang w:eastAsia="fr-FR"/>
        </w:rPr>
      </w:pPr>
    </w:p>
    <w:p w14:paraId="1AE24514" w14:textId="77777777" w:rsidR="003C69A6" w:rsidRPr="006E625A" w:rsidRDefault="003E13C9" w:rsidP="00E06DDA">
      <w:pPr>
        <w:spacing w:after="0" w:line="360" w:lineRule="auto"/>
        <w:jc w:val="both"/>
        <w:rPr>
          <w:rFonts w:ascii="Arial" w:eastAsia="Times New Roman" w:hAnsi="Arial" w:cs="Arial"/>
          <w:sz w:val="24"/>
          <w:szCs w:val="24"/>
          <w:lang w:eastAsia="fr-FR"/>
        </w:rPr>
      </w:pPr>
      <w:r w:rsidRPr="003E13C9">
        <w:rPr>
          <w:rFonts w:ascii="Arial" w:eastAsia="Times New Roman" w:hAnsi="Arial" w:cs="Arial"/>
          <w:sz w:val="24"/>
          <w:szCs w:val="24"/>
          <w:lang w:eastAsia="fr-FR"/>
        </w:rPr>
        <w:t>En conséquence de quoi, le présent cahier des charges comporte deux parties :</w:t>
      </w:r>
    </w:p>
    <w:p w14:paraId="6B2F3BAC" w14:textId="2A8CAD26" w:rsidR="003C69A6" w:rsidRPr="006E625A" w:rsidRDefault="003E13C9" w:rsidP="00E06DDA">
      <w:pPr>
        <w:spacing w:after="0" w:line="360" w:lineRule="auto"/>
        <w:jc w:val="both"/>
        <w:rPr>
          <w:rFonts w:ascii="Arial" w:eastAsia="Times New Roman" w:hAnsi="Arial" w:cs="Arial"/>
          <w:sz w:val="24"/>
          <w:szCs w:val="24"/>
          <w:lang w:eastAsia="fr-FR"/>
        </w:rPr>
      </w:pPr>
      <w:r w:rsidRPr="003E13C9">
        <w:rPr>
          <w:rFonts w:ascii="Arial" w:eastAsia="Times New Roman" w:hAnsi="Arial" w:cs="Arial"/>
          <w:sz w:val="24"/>
          <w:szCs w:val="24"/>
          <w:lang w:eastAsia="fr-FR"/>
        </w:rPr>
        <w:t>-</w:t>
      </w:r>
      <w:r w:rsidR="00C27890">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Première partie –</w:t>
      </w:r>
      <w:r w:rsidR="006E0474">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Conditions générales : Objet et modalités de la consultation.</w:t>
      </w:r>
    </w:p>
    <w:p w14:paraId="4B525A62" w14:textId="71DB5F65" w:rsidR="003C69A6" w:rsidRDefault="003E13C9" w:rsidP="00E06DDA">
      <w:pPr>
        <w:spacing w:after="0" w:line="360" w:lineRule="auto"/>
        <w:jc w:val="both"/>
        <w:rPr>
          <w:rFonts w:ascii="Times New Roman" w:eastAsia="Times New Roman" w:hAnsi="Times New Roman" w:cs="Times New Roman"/>
          <w:b/>
          <w:bCs/>
          <w:sz w:val="24"/>
          <w:szCs w:val="24"/>
          <w:lang w:eastAsia="fr-FR"/>
        </w:rPr>
      </w:pPr>
      <w:r w:rsidRPr="003E13C9">
        <w:rPr>
          <w:rFonts w:ascii="Arial" w:eastAsia="Times New Roman" w:hAnsi="Arial" w:cs="Arial"/>
          <w:sz w:val="24"/>
          <w:szCs w:val="24"/>
          <w:lang w:eastAsia="fr-FR"/>
        </w:rPr>
        <w:t>-</w:t>
      </w:r>
      <w:r w:rsidR="00C27890">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Seconde partie –</w:t>
      </w:r>
      <w:r w:rsidR="006E0474">
        <w:rPr>
          <w:rFonts w:ascii="Arial" w:eastAsia="Times New Roman" w:hAnsi="Arial" w:cs="Arial"/>
          <w:sz w:val="24"/>
          <w:szCs w:val="24"/>
          <w:lang w:eastAsia="fr-FR"/>
        </w:rPr>
        <w:t xml:space="preserve"> </w:t>
      </w:r>
      <w:r w:rsidRPr="003E13C9">
        <w:rPr>
          <w:rFonts w:ascii="Arial" w:eastAsia="Times New Roman" w:hAnsi="Arial" w:cs="Arial"/>
          <w:sz w:val="24"/>
          <w:szCs w:val="24"/>
          <w:lang w:eastAsia="fr-FR"/>
        </w:rPr>
        <w:t>Conditions particulières : Identification et information sur le bien concerné.</w:t>
      </w:r>
    </w:p>
    <w:p w14:paraId="0A5020E4" w14:textId="77777777" w:rsidR="003C69A6" w:rsidRDefault="003C69A6" w:rsidP="003E13C9">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14:paraId="6B99F2FA" w14:textId="67F6ACC2" w:rsidR="006E625A" w:rsidRPr="006E625A"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36"/>
          <w:szCs w:val="36"/>
          <w:lang w:eastAsia="fr-FR"/>
        </w:rPr>
      </w:pPr>
      <w:r w:rsidRPr="003E13C9">
        <w:rPr>
          <w:rFonts w:ascii="Arial" w:eastAsia="Times New Roman" w:hAnsi="Arial" w:cs="Arial"/>
          <w:sz w:val="36"/>
          <w:szCs w:val="36"/>
          <w:lang w:eastAsia="fr-FR"/>
        </w:rPr>
        <w:lastRenderedPageBreak/>
        <w:t>–</w:t>
      </w:r>
      <w:r w:rsidR="001B1E2D">
        <w:rPr>
          <w:rFonts w:ascii="Arial" w:eastAsia="Times New Roman" w:hAnsi="Arial" w:cs="Arial"/>
          <w:sz w:val="36"/>
          <w:szCs w:val="36"/>
          <w:lang w:eastAsia="fr-FR"/>
        </w:rPr>
        <w:t xml:space="preserve"> </w:t>
      </w:r>
      <w:r w:rsidRPr="003E13C9">
        <w:rPr>
          <w:rFonts w:ascii="Arial" w:eastAsia="Times New Roman" w:hAnsi="Arial" w:cs="Arial"/>
          <w:sz w:val="36"/>
          <w:szCs w:val="36"/>
          <w:lang w:eastAsia="fr-FR"/>
        </w:rPr>
        <w:t>PREMIERE PARTIE –</w:t>
      </w:r>
    </w:p>
    <w:p w14:paraId="32C9F36C" w14:textId="77777777" w:rsidR="006E625A" w:rsidRPr="006E625A"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36"/>
          <w:szCs w:val="36"/>
          <w:lang w:eastAsia="fr-FR"/>
        </w:rPr>
      </w:pPr>
      <w:r w:rsidRPr="003E13C9">
        <w:rPr>
          <w:rFonts w:ascii="Arial" w:eastAsia="Times New Roman" w:hAnsi="Arial" w:cs="Arial"/>
          <w:sz w:val="36"/>
          <w:szCs w:val="36"/>
          <w:lang w:eastAsia="fr-FR"/>
        </w:rPr>
        <w:t>CONDITIONS GENERALES :</w:t>
      </w:r>
    </w:p>
    <w:p w14:paraId="29AA6AF8" w14:textId="11061E6D" w:rsidR="006E625A" w:rsidRPr="006E625A" w:rsidRDefault="003E13C9" w:rsidP="0039656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36"/>
          <w:szCs w:val="36"/>
          <w:lang w:eastAsia="fr-FR"/>
        </w:rPr>
      </w:pPr>
      <w:r w:rsidRPr="003E13C9">
        <w:rPr>
          <w:rFonts w:ascii="Arial" w:eastAsia="Times New Roman" w:hAnsi="Arial" w:cs="Arial"/>
          <w:sz w:val="36"/>
          <w:szCs w:val="36"/>
          <w:lang w:eastAsia="fr-FR"/>
        </w:rPr>
        <w:t>OBJET ET MODALITES DE LA CONSULTATION</w:t>
      </w:r>
    </w:p>
    <w:p w14:paraId="022B3E0C" w14:textId="77777777" w:rsidR="006E625A" w:rsidRDefault="006E625A" w:rsidP="003E13C9">
      <w:pPr>
        <w:spacing w:after="0" w:line="240" w:lineRule="auto"/>
        <w:rPr>
          <w:rFonts w:ascii="Arial" w:eastAsia="Times New Roman" w:hAnsi="Arial" w:cs="Arial"/>
          <w:sz w:val="45"/>
          <w:szCs w:val="45"/>
          <w:lang w:eastAsia="fr-FR"/>
        </w:rPr>
      </w:pPr>
    </w:p>
    <w:p w14:paraId="06034774" w14:textId="77777777" w:rsidR="006E625A" w:rsidRDefault="003E13C9" w:rsidP="0039656D">
      <w:pPr>
        <w:spacing w:before="240" w:after="0" w:line="276" w:lineRule="auto"/>
        <w:jc w:val="both"/>
        <w:rPr>
          <w:rFonts w:ascii="Arial" w:eastAsia="Times New Roman" w:hAnsi="Arial" w:cs="Arial"/>
          <w:sz w:val="35"/>
          <w:szCs w:val="35"/>
          <w:lang w:eastAsia="fr-FR"/>
        </w:rPr>
      </w:pPr>
      <w:r w:rsidRPr="003E13C9">
        <w:rPr>
          <w:rFonts w:ascii="Arial" w:eastAsia="Times New Roman" w:hAnsi="Arial" w:cs="Arial"/>
          <w:sz w:val="35"/>
          <w:szCs w:val="35"/>
          <w:lang w:eastAsia="fr-FR"/>
        </w:rPr>
        <w:t>I.IDENTIFICATION DU VENDEUR</w:t>
      </w:r>
    </w:p>
    <w:p w14:paraId="24E7313C" w14:textId="1C36466C" w:rsidR="006E625A" w:rsidRPr="00EA3F72" w:rsidRDefault="006E625A" w:rsidP="0039656D">
      <w:pPr>
        <w:spacing w:before="240" w:after="0" w:line="276" w:lineRule="auto"/>
        <w:jc w:val="center"/>
        <w:rPr>
          <w:rFonts w:ascii="Arial" w:hAnsi="Arial" w:cs="Arial"/>
          <w:lang w:eastAsia="fr-FR"/>
        </w:rPr>
      </w:pPr>
      <w:r w:rsidRPr="00EA3F72">
        <w:rPr>
          <w:rFonts w:ascii="Arial" w:hAnsi="Arial" w:cs="Arial"/>
          <w:b/>
          <w:bCs/>
          <w:lang w:eastAsia="fr-FR"/>
        </w:rPr>
        <w:t>Communauté de communes Rhône Lez Provence</w:t>
      </w:r>
      <w:r w:rsidRPr="00EA3F72">
        <w:rPr>
          <w:rFonts w:ascii="Arial" w:hAnsi="Arial" w:cs="Arial"/>
          <w:b/>
          <w:bCs/>
          <w:lang w:eastAsia="fr-FR"/>
        </w:rPr>
        <w:br/>
      </w:r>
      <w:r w:rsidRPr="00EA3F72">
        <w:rPr>
          <w:rFonts w:ascii="Arial" w:hAnsi="Arial" w:cs="Arial"/>
          <w:lang w:eastAsia="fr-FR"/>
        </w:rPr>
        <w:t>1260, avenue Théodore Aubanel</w:t>
      </w:r>
    </w:p>
    <w:p w14:paraId="581998AE" w14:textId="4A6BAD24" w:rsidR="006E625A" w:rsidRPr="00EA3F72" w:rsidRDefault="006E625A" w:rsidP="0039656D">
      <w:pPr>
        <w:spacing w:before="240" w:after="0" w:line="276" w:lineRule="auto"/>
        <w:jc w:val="center"/>
        <w:rPr>
          <w:rFonts w:ascii="Arial" w:hAnsi="Arial" w:cs="Arial"/>
          <w:lang w:eastAsia="fr-FR"/>
        </w:rPr>
      </w:pPr>
      <w:r w:rsidRPr="00EA3F72">
        <w:rPr>
          <w:rFonts w:ascii="Arial" w:hAnsi="Arial" w:cs="Arial"/>
          <w:lang w:eastAsia="fr-FR"/>
        </w:rPr>
        <w:t>84500 Bollène</w:t>
      </w:r>
    </w:p>
    <w:p w14:paraId="1FDE2C4D" w14:textId="77777777" w:rsidR="00FE1EF6" w:rsidRPr="00EA3F72" w:rsidRDefault="00FE1EF6" w:rsidP="0039656D">
      <w:pPr>
        <w:spacing w:before="240" w:after="0" w:line="276" w:lineRule="auto"/>
        <w:jc w:val="center"/>
        <w:rPr>
          <w:rFonts w:ascii="Arial" w:eastAsia="Times New Roman" w:hAnsi="Arial" w:cs="Arial"/>
          <w:lang w:eastAsia="fr-FR"/>
        </w:rPr>
      </w:pPr>
    </w:p>
    <w:p w14:paraId="107F18F5" w14:textId="491F62DF" w:rsidR="008E3729" w:rsidRPr="00EA3F72" w:rsidRDefault="003E13C9" w:rsidP="0039656D">
      <w:pPr>
        <w:spacing w:before="240" w:after="0" w:line="276" w:lineRule="auto"/>
        <w:jc w:val="both"/>
        <w:rPr>
          <w:rFonts w:ascii="Arial" w:eastAsia="Times New Roman" w:hAnsi="Arial" w:cs="Arial"/>
          <w:lang w:eastAsia="fr-FR"/>
        </w:rPr>
      </w:pPr>
      <w:r w:rsidRPr="00A625EC">
        <w:rPr>
          <w:rFonts w:ascii="Arial" w:eastAsia="Times New Roman" w:hAnsi="Arial" w:cs="Arial"/>
          <w:lang w:eastAsia="fr-FR"/>
        </w:rPr>
        <w:t xml:space="preserve">Collectivité territoriale, personne morale de droit public située dans le département </w:t>
      </w:r>
      <w:r w:rsidR="006E625A" w:rsidRPr="00A625EC">
        <w:rPr>
          <w:rFonts w:ascii="Arial" w:eastAsia="Times New Roman" w:hAnsi="Arial" w:cs="Arial"/>
          <w:lang w:eastAsia="fr-FR"/>
        </w:rPr>
        <w:t>du VAUCLUSE</w:t>
      </w:r>
      <w:r w:rsidRPr="00A625EC">
        <w:rPr>
          <w:rFonts w:ascii="Arial" w:eastAsia="Times New Roman" w:hAnsi="Arial" w:cs="Arial"/>
          <w:lang w:eastAsia="fr-FR"/>
        </w:rPr>
        <w:t>, identifiée au SIRE</w:t>
      </w:r>
      <w:r w:rsidR="00EA3F72" w:rsidRPr="00A625EC">
        <w:rPr>
          <w:rFonts w:ascii="Arial" w:eastAsia="Times New Roman" w:hAnsi="Arial" w:cs="Arial"/>
          <w:lang w:eastAsia="fr-FR"/>
        </w:rPr>
        <w:t>T</w:t>
      </w:r>
      <w:r w:rsidRPr="00A625EC">
        <w:rPr>
          <w:rFonts w:ascii="Arial" w:eastAsia="Times New Roman" w:hAnsi="Arial" w:cs="Arial"/>
          <w:lang w:eastAsia="fr-FR"/>
        </w:rPr>
        <w:t xml:space="preserve"> sous le numéro </w:t>
      </w:r>
      <w:r w:rsidR="00EA3F72" w:rsidRPr="00A625EC">
        <w:rPr>
          <w:rFonts w:ascii="Arial" w:eastAsia="Times New Roman" w:hAnsi="Arial" w:cs="Arial"/>
          <w:lang w:eastAsia="fr-FR"/>
        </w:rPr>
        <w:t>200 000</w:t>
      </w:r>
      <w:r w:rsidR="001B1E2D">
        <w:rPr>
          <w:rFonts w:ascii="Arial" w:eastAsia="Times New Roman" w:hAnsi="Arial" w:cs="Arial"/>
          <w:lang w:eastAsia="fr-FR"/>
        </w:rPr>
        <w:t> </w:t>
      </w:r>
      <w:r w:rsidR="00EA3F72" w:rsidRPr="00A625EC">
        <w:rPr>
          <w:rFonts w:ascii="Arial" w:eastAsia="Times New Roman" w:hAnsi="Arial" w:cs="Arial"/>
          <w:lang w:eastAsia="fr-FR"/>
        </w:rPr>
        <w:t>628</w:t>
      </w:r>
      <w:r w:rsidR="001B1E2D">
        <w:rPr>
          <w:rFonts w:ascii="Arial" w:eastAsia="Times New Roman" w:hAnsi="Arial" w:cs="Arial"/>
          <w:lang w:eastAsia="fr-FR"/>
        </w:rPr>
        <w:t> </w:t>
      </w:r>
      <w:r w:rsidR="00EA3F72" w:rsidRPr="00A625EC">
        <w:rPr>
          <w:rFonts w:ascii="Arial" w:eastAsia="Times New Roman" w:hAnsi="Arial" w:cs="Arial"/>
          <w:lang w:eastAsia="fr-FR"/>
        </w:rPr>
        <w:t>00079</w:t>
      </w:r>
      <w:r w:rsidRPr="00A625EC">
        <w:rPr>
          <w:rFonts w:ascii="Arial" w:eastAsia="Times New Roman" w:hAnsi="Arial" w:cs="Arial"/>
          <w:lang w:eastAsia="fr-FR"/>
        </w:rPr>
        <w:t xml:space="preserve"> représentée par son </w:t>
      </w:r>
      <w:r w:rsidR="00EA3F72" w:rsidRPr="00A625EC">
        <w:rPr>
          <w:rFonts w:ascii="Arial" w:eastAsia="Times New Roman" w:hAnsi="Arial" w:cs="Arial"/>
          <w:lang w:eastAsia="fr-FR"/>
        </w:rPr>
        <w:t>Président,</w:t>
      </w:r>
      <w:r w:rsidRPr="00A625EC">
        <w:rPr>
          <w:rFonts w:ascii="Arial" w:eastAsia="Times New Roman" w:hAnsi="Arial" w:cs="Arial"/>
          <w:lang w:eastAsia="fr-FR"/>
        </w:rPr>
        <w:t xml:space="preserve"> Monsieur </w:t>
      </w:r>
      <w:r w:rsidR="008E3729" w:rsidRPr="00A625EC">
        <w:rPr>
          <w:rFonts w:ascii="Arial" w:eastAsia="Times New Roman" w:hAnsi="Arial" w:cs="Arial"/>
          <w:lang w:eastAsia="fr-FR"/>
        </w:rPr>
        <w:t>ANTHONY ZILIO</w:t>
      </w:r>
      <w:r w:rsidRPr="00A625EC">
        <w:rPr>
          <w:rFonts w:ascii="Arial" w:eastAsia="Times New Roman" w:hAnsi="Arial" w:cs="Arial"/>
          <w:lang w:eastAsia="fr-FR"/>
        </w:rPr>
        <w:t>.</w:t>
      </w:r>
    </w:p>
    <w:p w14:paraId="659FE444" w14:textId="42EA3F0A" w:rsidR="008E3729" w:rsidRDefault="003E13C9" w:rsidP="0039656D">
      <w:pPr>
        <w:spacing w:before="240" w:after="0" w:line="276" w:lineRule="auto"/>
        <w:jc w:val="both"/>
        <w:rPr>
          <w:rFonts w:ascii="Arial" w:eastAsia="Times New Roman" w:hAnsi="Arial" w:cs="Arial"/>
          <w:sz w:val="35"/>
          <w:szCs w:val="35"/>
          <w:lang w:eastAsia="fr-FR"/>
        </w:rPr>
      </w:pPr>
      <w:r w:rsidRPr="003E13C9">
        <w:rPr>
          <w:rFonts w:ascii="Arial" w:eastAsia="Times New Roman" w:hAnsi="Arial" w:cs="Arial"/>
          <w:sz w:val="35"/>
          <w:szCs w:val="35"/>
          <w:lang w:eastAsia="fr-FR"/>
        </w:rPr>
        <w:t>II.OBJET DE LA CONSULTATION -</w:t>
      </w:r>
      <w:r w:rsidR="001B1E2D">
        <w:rPr>
          <w:rFonts w:ascii="Arial" w:eastAsia="Times New Roman" w:hAnsi="Arial" w:cs="Arial"/>
          <w:sz w:val="35"/>
          <w:szCs w:val="35"/>
          <w:lang w:eastAsia="fr-FR"/>
        </w:rPr>
        <w:t xml:space="preserve"> </w:t>
      </w:r>
      <w:r w:rsidRPr="003E13C9">
        <w:rPr>
          <w:rFonts w:ascii="Arial" w:eastAsia="Times New Roman" w:hAnsi="Arial" w:cs="Arial"/>
          <w:sz w:val="35"/>
          <w:szCs w:val="35"/>
          <w:lang w:eastAsia="fr-FR"/>
        </w:rPr>
        <w:t>APPEL A PROJET</w:t>
      </w:r>
    </w:p>
    <w:p w14:paraId="017AFE9A" w14:textId="78DD2A5C" w:rsidR="008E3729" w:rsidRPr="00EA3F72" w:rsidRDefault="003E13C9" w:rsidP="0039656D">
      <w:p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 xml:space="preserve">La consultation basée sur le présent cahier des charges et les différents éléments auxquels il est fait référence, a pour objet de recueillir des candidatures basées sur un projet d’intention dans le cadre de la mise en vente à l’amiable d’un bien immobilier appartenant à la </w:t>
      </w:r>
      <w:r w:rsidR="008E3729" w:rsidRPr="00EA3F72">
        <w:rPr>
          <w:rFonts w:ascii="Arial" w:eastAsia="Times New Roman" w:hAnsi="Arial" w:cs="Arial"/>
          <w:lang w:eastAsia="fr-FR"/>
        </w:rPr>
        <w:t>CCRLP</w:t>
      </w:r>
      <w:r w:rsidRPr="00EA3F72">
        <w:rPr>
          <w:rFonts w:ascii="Arial" w:eastAsia="Times New Roman" w:hAnsi="Arial" w:cs="Arial"/>
          <w:lang w:eastAsia="fr-FR"/>
        </w:rPr>
        <w:t>.</w:t>
      </w:r>
    </w:p>
    <w:p w14:paraId="71263FBD" w14:textId="77777777" w:rsidR="00287938" w:rsidRPr="00EA3F72" w:rsidRDefault="00287938" w:rsidP="0039656D">
      <w:pPr>
        <w:spacing w:before="240" w:after="0" w:line="276" w:lineRule="auto"/>
        <w:jc w:val="both"/>
        <w:rPr>
          <w:rFonts w:ascii="Arial" w:eastAsia="Times New Roman" w:hAnsi="Arial" w:cs="Arial"/>
          <w:lang w:eastAsia="fr-FR"/>
        </w:rPr>
      </w:pPr>
    </w:p>
    <w:p w14:paraId="691398D8" w14:textId="39FC8021" w:rsidR="00287938" w:rsidRPr="00EA3F72" w:rsidRDefault="003E13C9" w:rsidP="0039656D">
      <w:pPr>
        <w:spacing w:before="240" w:after="0" w:line="276" w:lineRule="auto"/>
        <w:jc w:val="center"/>
        <w:rPr>
          <w:rFonts w:ascii="Arial" w:eastAsia="Times New Roman" w:hAnsi="Arial" w:cs="Arial"/>
          <w:lang w:eastAsia="fr-FR"/>
        </w:rPr>
      </w:pPr>
      <w:r w:rsidRPr="00EA3F72">
        <w:rPr>
          <w:rFonts w:ascii="Arial" w:eastAsia="Times New Roman" w:hAnsi="Arial" w:cs="Arial"/>
          <w:lang w:eastAsia="fr-FR"/>
        </w:rPr>
        <w:t>Cette procédure est organisée et suivie par le Service</w:t>
      </w:r>
      <w:proofErr w:type="gramStart"/>
      <w:r w:rsidRPr="00EA3F72">
        <w:rPr>
          <w:rFonts w:ascii="Arial" w:eastAsia="Times New Roman" w:hAnsi="Arial" w:cs="Arial"/>
          <w:lang w:eastAsia="fr-FR"/>
        </w:rPr>
        <w:t xml:space="preserve"> «</w:t>
      </w:r>
      <w:r w:rsidR="00590794">
        <w:rPr>
          <w:rFonts w:ascii="Arial" w:eastAsia="Times New Roman" w:hAnsi="Arial" w:cs="Arial"/>
          <w:lang w:eastAsia="fr-FR"/>
        </w:rPr>
        <w:t>Economie</w:t>
      </w:r>
      <w:proofErr w:type="gramEnd"/>
      <w:r w:rsidRPr="00EA3F72">
        <w:rPr>
          <w:rFonts w:ascii="Arial" w:eastAsia="Times New Roman" w:hAnsi="Arial" w:cs="Arial"/>
          <w:lang w:eastAsia="fr-FR"/>
        </w:rPr>
        <w:t>»</w:t>
      </w:r>
      <w:r w:rsidR="00287938" w:rsidRPr="00EA3F72">
        <w:rPr>
          <w:rFonts w:ascii="Arial" w:eastAsia="Times New Roman" w:hAnsi="Arial" w:cs="Arial"/>
          <w:lang w:eastAsia="fr-FR"/>
        </w:rPr>
        <w:t xml:space="preserve"> </w:t>
      </w:r>
      <w:r w:rsidRPr="00EA3F72">
        <w:rPr>
          <w:rFonts w:ascii="Arial" w:eastAsia="Times New Roman" w:hAnsi="Arial" w:cs="Arial"/>
          <w:lang w:eastAsia="fr-FR"/>
        </w:rPr>
        <w:t xml:space="preserve">de </w:t>
      </w:r>
      <w:r w:rsidR="008E3729" w:rsidRPr="00EA3F72">
        <w:rPr>
          <w:rFonts w:ascii="Arial" w:eastAsia="Times New Roman" w:hAnsi="Arial" w:cs="Arial"/>
          <w:lang w:eastAsia="fr-FR"/>
        </w:rPr>
        <w:t xml:space="preserve">la CCRLP </w:t>
      </w:r>
      <w:r w:rsidRPr="00EA3F72">
        <w:rPr>
          <w:rFonts w:ascii="Arial" w:eastAsia="Times New Roman" w:hAnsi="Arial" w:cs="Arial"/>
          <w:lang w:eastAsia="fr-FR"/>
        </w:rPr>
        <w:t>:</w:t>
      </w:r>
    </w:p>
    <w:p w14:paraId="22F15380" w14:textId="5C5A7ECF" w:rsidR="00287938" w:rsidRPr="00EA3F72" w:rsidRDefault="00590794" w:rsidP="0039656D">
      <w:pPr>
        <w:spacing w:before="240" w:after="0" w:line="276" w:lineRule="auto"/>
        <w:jc w:val="center"/>
        <w:rPr>
          <w:rFonts w:ascii="Arial" w:eastAsia="Times New Roman" w:hAnsi="Arial" w:cs="Arial"/>
          <w:lang w:eastAsia="fr-FR"/>
        </w:rPr>
      </w:pPr>
      <w:r>
        <w:rPr>
          <w:rFonts w:ascii="Arial" w:eastAsia="Times New Roman" w:hAnsi="Arial" w:cs="Arial"/>
          <w:lang w:eastAsia="fr-FR"/>
        </w:rPr>
        <w:t xml:space="preserve">Alexandre HOUPERT – </w:t>
      </w:r>
      <w:r w:rsidR="006E0474">
        <w:rPr>
          <w:rFonts w:ascii="Arial" w:eastAsia="Times New Roman" w:hAnsi="Arial" w:cs="Arial"/>
          <w:lang w:eastAsia="fr-FR"/>
        </w:rPr>
        <w:t>04 90 40 01 28</w:t>
      </w:r>
      <w:r>
        <w:rPr>
          <w:rFonts w:ascii="Arial" w:eastAsia="Times New Roman" w:hAnsi="Arial" w:cs="Arial"/>
          <w:lang w:eastAsia="fr-FR"/>
        </w:rPr>
        <w:t xml:space="preserve"> / 06 72 24 00 30</w:t>
      </w:r>
    </w:p>
    <w:p w14:paraId="18B08126" w14:textId="7F76F132" w:rsidR="00287938" w:rsidRPr="00EA3F72" w:rsidRDefault="00590794" w:rsidP="0039656D">
      <w:pPr>
        <w:spacing w:before="240" w:after="0" w:line="276" w:lineRule="auto"/>
        <w:jc w:val="center"/>
        <w:rPr>
          <w:rFonts w:ascii="Arial" w:eastAsia="Times New Roman" w:hAnsi="Arial" w:cs="Arial"/>
          <w:lang w:eastAsia="fr-FR"/>
        </w:rPr>
      </w:pPr>
      <w:r>
        <w:rPr>
          <w:rFonts w:ascii="Arial" w:eastAsia="Times New Roman" w:hAnsi="Arial" w:cs="Arial"/>
          <w:lang w:eastAsia="fr-FR"/>
        </w:rPr>
        <w:t>economie@ccrlp.fr</w:t>
      </w:r>
    </w:p>
    <w:p w14:paraId="1CAAB4ED" w14:textId="77777777" w:rsidR="00287938" w:rsidRPr="00EA3F72" w:rsidRDefault="00287938" w:rsidP="0039656D">
      <w:pPr>
        <w:spacing w:before="240" w:after="0" w:line="276" w:lineRule="auto"/>
        <w:jc w:val="both"/>
        <w:rPr>
          <w:rFonts w:ascii="Arial" w:eastAsia="Times New Roman" w:hAnsi="Arial" w:cs="Arial"/>
          <w:lang w:eastAsia="fr-FR"/>
        </w:rPr>
      </w:pPr>
    </w:p>
    <w:p w14:paraId="38665826" w14:textId="77777777" w:rsidR="00EA3F72" w:rsidRDefault="00EA3F72">
      <w:pPr>
        <w:rPr>
          <w:rFonts w:ascii="Arial" w:eastAsia="Times New Roman" w:hAnsi="Arial" w:cs="Arial"/>
          <w:lang w:eastAsia="fr-FR"/>
        </w:rPr>
      </w:pPr>
      <w:r>
        <w:rPr>
          <w:rFonts w:ascii="Arial" w:eastAsia="Times New Roman" w:hAnsi="Arial" w:cs="Arial"/>
          <w:lang w:eastAsia="fr-FR"/>
        </w:rPr>
        <w:br w:type="page"/>
      </w:r>
    </w:p>
    <w:p w14:paraId="1A12D112" w14:textId="34B5BE9D" w:rsidR="00287938" w:rsidRDefault="003E13C9" w:rsidP="0039656D">
      <w:pPr>
        <w:spacing w:before="240" w:after="0" w:line="276" w:lineRule="auto"/>
        <w:jc w:val="both"/>
        <w:rPr>
          <w:rFonts w:ascii="Arial" w:eastAsia="Times New Roman" w:hAnsi="Arial" w:cs="Arial"/>
          <w:sz w:val="35"/>
          <w:szCs w:val="35"/>
          <w:lang w:eastAsia="fr-FR"/>
        </w:rPr>
      </w:pPr>
      <w:r w:rsidRPr="00BF6476">
        <w:rPr>
          <w:rFonts w:ascii="Arial" w:eastAsia="Times New Roman" w:hAnsi="Arial" w:cs="Arial"/>
          <w:sz w:val="35"/>
          <w:szCs w:val="35"/>
          <w:lang w:eastAsia="fr-FR"/>
        </w:rPr>
        <w:lastRenderedPageBreak/>
        <w:t>III.OFFRES D’ACQU</w:t>
      </w:r>
      <w:r w:rsidR="000C6B37" w:rsidRPr="00BF6476">
        <w:rPr>
          <w:rFonts w:ascii="Arial" w:eastAsia="Times New Roman" w:hAnsi="Arial" w:cs="Arial"/>
          <w:sz w:val="35"/>
          <w:szCs w:val="35"/>
          <w:lang w:eastAsia="fr-FR"/>
        </w:rPr>
        <w:t>ISTION</w:t>
      </w:r>
    </w:p>
    <w:p w14:paraId="0685FEFD" w14:textId="7D4FCB72" w:rsidR="00287938" w:rsidRPr="0039656D" w:rsidRDefault="00287938" w:rsidP="0039656D">
      <w:pPr>
        <w:pStyle w:val="Paragraphedeliste"/>
        <w:numPr>
          <w:ilvl w:val="0"/>
          <w:numId w:val="1"/>
        </w:numPr>
        <w:spacing w:before="240" w:after="0" w:line="276" w:lineRule="auto"/>
        <w:jc w:val="both"/>
        <w:rPr>
          <w:rFonts w:ascii="Arial" w:eastAsia="Times New Roman" w:hAnsi="Arial" w:cs="Arial"/>
          <w:sz w:val="24"/>
          <w:szCs w:val="24"/>
          <w:u w:val="single"/>
          <w:lang w:eastAsia="fr-FR"/>
        </w:rPr>
      </w:pPr>
      <w:r w:rsidRPr="0039656D">
        <w:rPr>
          <w:rFonts w:ascii="Arial" w:eastAsia="Times New Roman" w:hAnsi="Arial" w:cs="Arial"/>
          <w:sz w:val="30"/>
          <w:szCs w:val="30"/>
          <w:u w:val="single"/>
          <w:lang w:eastAsia="fr-FR"/>
        </w:rPr>
        <w:t>CONTENU DES OFFRES</w:t>
      </w:r>
    </w:p>
    <w:p w14:paraId="2B375FDB" w14:textId="79616BDD" w:rsidR="00287938" w:rsidRPr="00EA3F72" w:rsidRDefault="003E13C9" w:rsidP="0039656D">
      <w:p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L’offre est faite au moyen d’une lettre de candidature qui doit comprendre les données suivantes :</w:t>
      </w:r>
    </w:p>
    <w:p w14:paraId="72CE8F6E" w14:textId="5F7E35C9" w:rsidR="00287938" w:rsidRPr="00EA3F72" w:rsidRDefault="00EA3F72" w:rsidP="0039656D">
      <w:pPr>
        <w:spacing w:before="240" w:after="0" w:line="276" w:lineRule="auto"/>
        <w:jc w:val="both"/>
        <w:rPr>
          <w:sz w:val="8"/>
          <w:szCs w:val="8"/>
          <w:u w:val="single"/>
          <w:lang w:eastAsia="fr-FR"/>
        </w:rPr>
      </w:pPr>
      <w:r w:rsidRPr="00EA3F72">
        <w:rPr>
          <w:rFonts w:ascii="Arial" w:eastAsia="Times New Roman" w:hAnsi="Arial" w:cs="Arial"/>
          <w:sz w:val="30"/>
          <w:szCs w:val="30"/>
          <w:u w:val="single"/>
          <w:lang w:eastAsia="fr-FR"/>
        </w:rPr>
        <w:t>1. Données</w:t>
      </w:r>
      <w:r w:rsidR="003E13C9" w:rsidRPr="00EA3F72">
        <w:rPr>
          <w:rFonts w:ascii="Arial" w:eastAsia="Times New Roman" w:hAnsi="Arial" w:cs="Arial"/>
          <w:sz w:val="30"/>
          <w:szCs w:val="30"/>
          <w:u w:val="single"/>
          <w:lang w:eastAsia="fr-FR"/>
        </w:rPr>
        <w:t xml:space="preserve"> juridiques</w:t>
      </w:r>
      <w:r w:rsidR="003E13C9" w:rsidRPr="00EA3F72">
        <w:rPr>
          <w:sz w:val="8"/>
          <w:szCs w:val="8"/>
          <w:u w:val="single"/>
          <w:lang w:eastAsia="fr-FR"/>
        </w:rPr>
        <w:sym w:font="Symbol" w:char="F0D8"/>
      </w:r>
    </w:p>
    <w:p w14:paraId="48B6B843" w14:textId="3DE7EF1D" w:rsidR="00287938" w:rsidRPr="00EA3F72" w:rsidRDefault="00287938" w:rsidP="0039656D">
      <w:pPr>
        <w:pStyle w:val="Paragraphedeliste"/>
        <w:spacing w:before="240" w:line="276" w:lineRule="auto"/>
        <w:ind w:left="360"/>
        <w:jc w:val="both"/>
        <w:rPr>
          <w:rFonts w:ascii="Arial" w:hAnsi="Arial" w:cs="Arial"/>
          <w:lang w:eastAsia="fr-FR"/>
        </w:rPr>
      </w:pPr>
      <w:r w:rsidRPr="00EA3F72">
        <w:rPr>
          <w:rFonts w:ascii="Arial" w:eastAsia="Times New Roman" w:hAnsi="Arial" w:cs="Arial"/>
          <w:lang w:eastAsia="fr-FR"/>
        </w:rPr>
        <w:t>-</w:t>
      </w:r>
      <w:r w:rsidR="003E13C9" w:rsidRPr="00EA3F72">
        <w:rPr>
          <w:rFonts w:ascii="Arial" w:eastAsia="Times New Roman" w:hAnsi="Arial" w:cs="Arial"/>
          <w:lang w:eastAsia="fr-FR"/>
        </w:rPr>
        <w:t>Le candidat doit présenter une offre ferme et définitive d’acquérir le bien, à son profit, dans sa totalité, et sans possibilité de substitution.</w:t>
      </w:r>
    </w:p>
    <w:p w14:paraId="3BFB6898" w14:textId="77777777" w:rsidR="00287938" w:rsidRPr="00EA3F72" w:rsidRDefault="00287938" w:rsidP="0039656D">
      <w:pPr>
        <w:pStyle w:val="Paragraphedeliste"/>
        <w:spacing w:before="240" w:line="276" w:lineRule="auto"/>
        <w:ind w:left="360"/>
        <w:jc w:val="both"/>
        <w:rPr>
          <w:rFonts w:ascii="Arial" w:eastAsia="Times New Roman" w:hAnsi="Arial" w:cs="Arial"/>
          <w:lang w:eastAsia="fr-FR"/>
        </w:rPr>
      </w:pPr>
      <w:r w:rsidRPr="00EA3F72">
        <w:rPr>
          <w:rFonts w:ascii="Arial" w:eastAsia="Times New Roman" w:hAnsi="Arial" w:cs="Arial"/>
          <w:lang w:eastAsia="fr-FR"/>
        </w:rPr>
        <w:t>-</w:t>
      </w:r>
      <w:r w:rsidR="003E13C9" w:rsidRPr="00EA3F72">
        <w:rPr>
          <w:rFonts w:ascii="Arial" w:eastAsia="Times New Roman" w:hAnsi="Arial" w:cs="Arial"/>
          <w:lang w:eastAsia="fr-FR"/>
        </w:rPr>
        <w:t>Le candidat doit accepter expressément les termes du présent cahier des charges.</w:t>
      </w:r>
    </w:p>
    <w:p w14:paraId="702FC562" w14:textId="3B996625" w:rsidR="00287938" w:rsidRPr="00EA3F72" w:rsidRDefault="00287938" w:rsidP="0039656D">
      <w:pPr>
        <w:pStyle w:val="Paragraphedeliste"/>
        <w:spacing w:before="240" w:line="276" w:lineRule="auto"/>
        <w:ind w:left="360"/>
        <w:jc w:val="both"/>
        <w:rPr>
          <w:rFonts w:ascii="Arial" w:eastAsia="Times New Roman" w:hAnsi="Arial" w:cs="Arial"/>
          <w:lang w:eastAsia="fr-FR"/>
        </w:rPr>
      </w:pPr>
      <w:r w:rsidRPr="00EA3F72">
        <w:rPr>
          <w:rFonts w:ascii="Arial" w:eastAsia="Times New Roman" w:hAnsi="Arial" w:cs="Arial"/>
          <w:lang w:eastAsia="fr-FR"/>
        </w:rPr>
        <w:t>-</w:t>
      </w:r>
      <w:r w:rsidR="003E13C9" w:rsidRPr="00EA3F72">
        <w:rPr>
          <w:rFonts w:ascii="Arial" w:eastAsia="Times New Roman" w:hAnsi="Arial" w:cs="Arial"/>
          <w:lang w:eastAsia="fr-FR"/>
        </w:rPr>
        <w:t>Le candidat doit préciser :</w:t>
      </w:r>
    </w:p>
    <w:p w14:paraId="620214CB" w14:textId="63504347" w:rsidR="00287938" w:rsidRPr="00EA3F72" w:rsidRDefault="003E13C9" w:rsidP="0039656D">
      <w:pPr>
        <w:pStyle w:val="Paragraphedeliste"/>
        <w:numPr>
          <w:ilvl w:val="0"/>
          <w:numId w:val="4"/>
        </w:numPr>
        <w:spacing w:before="240" w:line="276" w:lineRule="auto"/>
        <w:jc w:val="both"/>
        <w:rPr>
          <w:rFonts w:ascii="Arial" w:eastAsia="Times New Roman" w:hAnsi="Arial" w:cs="Arial"/>
          <w:lang w:eastAsia="fr-FR"/>
        </w:rPr>
      </w:pPr>
      <w:r w:rsidRPr="00EA3F72">
        <w:rPr>
          <w:rFonts w:ascii="Arial" w:eastAsia="Times New Roman" w:hAnsi="Arial" w:cs="Arial"/>
          <w:lang w:eastAsia="fr-FR"/>
        </w:rPr>
        <w:t>S’il s’agit d’une personne physique :</w:t>
      </w:r>
    </w:p>
    <w:p w14:paraId="4FEF009C" w14:textId="06E3A19D" w:rsidR="00287938" w:rsidRPr="00EA3F72" w:rsidRDefault="003E13C9" w:rsidP="0039656D">
      <w:pPr>
        <w:pStyle w:val="Paragraphedeliste"/>
        <w:spacing w:before="240" w:line="276" w:lineRule="auto"/>
        <w:ind w:left="708" w:firstLine="34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Ses</w:t>
      </w:r>
      <w:r w:rsidRPr="00EA3F72">
        <w:rPr>
          <w:rFonts w:ascii="Arial" w:eastAsia="Times New Roman" w:hAnsi="Arial" w:cs="Arial"/>
          <w:lang w:eastAsia="fr-FR"/>
        </w:rPr>
        <w:t xml:space="preserve"> éléments d’état-civil (NOM, Prénoms, lieu et date de naissance),</w:t>
      </w:r>
    </w:p>
    <w:p w14:paraId="0EEB357D" w14:textId="6F2DFABB" w:rsidR="00287938" w:rsidRPr="00EA3F72" w:rsidRDefault="003E13C9" w:rsidP="0039656D">
      <w:pPr>
        <w:pStyle w:val="Paragraphedeliste"/>
        <w:spacing w:before="240" w:line="276" w:lineRule="auto"/>
        <w:ind w:left="708" w:firstLine="34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Sa</w:t>
      </w:r>
      <w:r w:rsidRPr="00EA3F72">
        <w:rPr>
          <w:rFonts w:ascii="Arial" w:eastAsia="Times New Roman" w:hAnsi="Arial" w:cs="Arial"/>
          <w:lang w:eastAsia="fr-FR"/>
        </w:rPr>
        <w:t xml:space="preserve"> profession</w:t>
      </w:r>
    </w:p>
    <w:p w14:paraId="070EF0E6" w14:textId="06F07E39" w:rsidR="00287938" w:rsidRPr="00EA3F72" w:rsidRDefault="003E13C9" w:rsidP="0039656D">
      <w:pPr>
        <w:pStyle w:val="Paragraphedeliste"/>
        <w:spacing w:before="240" w:line="276" w:lineRule="auto"/>
        <w:ind w:left="708" w:firstLine="348"/>
        <w:jc w:val="both"/>
        <w:rPr>
          <w:rFonts w:ascii="Arial"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Ses</w:t>
      </w:r>
      <w:r w:rsidRPr="00EA3F72">
        <w:rPr>
          <w:rFonts w:ascii="Arial" w:eastAsia="Times New Roman" w:hAnsi="Arial" w:cs="Arial"/>
          <w:lang w:eastAsia="fr-FR"/>
        </w:rPr>
        <w:t xml:space="preserve"> coordonnées complètes.</w:t>
      </w:r>
    </w:p>
    <w:p w14:paraId="7D55342F" w14:textId="77777777" w:rsidR="00287938" w:rsidRPr="00EA3F72" w:rsidRDefault="00287938" w:rsidP="0039656D">
      <w:pPr>
        <w:pStyle w:val="Paragraphedeliste"/>
        <w:spacing w:before="240" w:line="276" w:lineRule="auto"/>
        <w:ind w:left="708" w:firstLine="348"/>
        <w:jc w:val="both"/>
        <w:rPr>
          <w:rFonts w:ascii="Arial" w:hAnsi="Arial" w:cs="Arial"/>
          <w:lang w:eastAsia="fr-FR"/>
        </w:rPr>
      </w:pPr>
    </w:p>
    <w:p w14:paraId="19448428" w14:textId="77777777" w:rsidR="00287938" w:rsidRPr="00EA3F72" w:rsidRDefault="003E13C9" w:rsidP="0039656D">
      <w:pPr>
        <w:pStyle w:val="Paragraphedeliste"/>
        <w:numPr>
          <w:ilvl w:val="0"/>
          <w:numId w:val="3"/>
        </w:numPr>
        <w:spacing w:before="240" w:line="276" w:lineRule="auto"/>
        <w:jc w:val="both"/>
        <w:rPr>
          <w:rFonts w:ascii="Arial" w:eastAsia="Times New Roman" w:hAnsi="Arial" w:cs="Arial"/>
          <w:lang w:eastAsia="fr-FR"/>
        </w:rPr>
      </w:pPr>
      <w:r w:rsidRPr="00EA3F72">
        <w:rPr>
          <w:rFonts w:ascii="Arial" w:eastAsia="Times New Roman" w:hAnsi="Arial" w:cs="Arial"/>
          <w:lang w:eastAsia="fr-FR"/>
        </w:rPr>
        <w:t>S’il s’agit d’une société ou d’une personne morale :</w:t>
      </w:r>
    </w:p>
    <w:p w14:paraId="22B6A78B" w14:textId="2CB95AF2"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Sa</w:t>
      </w:r>
      <w:r w:rsidRPr="00EA3F72">
        <w:rPr>
          <w:rFonts w:ascii="Arial" w:eastAsia="Times New Roman" w:hAnsi="Arial" w:cs="Arial"/>
          <w:lang w:eastAsia="fr-FR"/>
        </w:rPr>
        <w:t xml:space="preserve"> dénomination sociale,</w:t>
      </w:r>
    </w:p>
    <w:p w14:paraId="2646334D" w14:textId="6109CAA2"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Son</w:t>
      </w:r>
      <w:r w:rsidRPr="00EA3F72">
        <w:rPr>
          <w:rFonts w:ascii="Arial" w:eastAsia="Times New Roman" w:hAnsi="Arial" w:cs="Arial"/>
          <w:lang w:eastAsia="fr-FR"/>
        </w:rPr>
        <w:t xml:space="preserve"> capital social,</w:t>
      </w:r>
    </w:p>
    <w:p w14:paraId="7BD5E964" w14:textId="1BDF2A58"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Son</w:t>
      </w:r>
      <w:r w:rsidRPr="00EA3F72">
        <w:rPr>
          <w:rFonts w:ascii="Arial" w:eastAsia="Times New Roman" w:hAnsi="Arial" w:cs="Arial"/>
          <w:lang w:eastAsia="fr-FR"/>
        </w:rPr>
        <w:t xml:space="preserve"> siège social,</w:t>
      </w:r>
    </w:p>
    <w:p w14:paraId="1AB82FA3" w14:textId="492E8D05"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Ses</w:t>
      </w:r>
      <w:r w:rsidRPr="00EA3F72">
        <w:rPr>
          <w:rFonts w:ascii="Arial" w:eastAsia="Times New Roman" w:hAnsi="Arial" w:cs="Arial"/>
          <w:lang w:eastAsia="fr-FR"/>
        </w:rPr>
        <w:t xml:space="preserve"> coordonnées complètes,</w:t>
      </w:r>
    </w:p>
    <w:p w14:paraId="04F54DF6" w14:textId="7BB15A58"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Le</w:t>
      </w:r>
      <w:r w:rsidRPr="00EA3F72">
        <w:rPr>
          <w:rFonts w:ascii="Arial" w:eastAsia="Times New Roman" w:hAnsi="Arial" w:cs="Arial"/>
          <w:lang w:eastAsia="fr-FR"/>
        </w:rPr>
        <w:t xml:space="preserve"> nom de son dirigeant, de son représentant légal ou de la personne dûment habilitée à prendre l’engagement d’acquérir,</w:t>
      </w:r>
    </w:p>
    <w:p w14:paraId="4A9642E8" w14:textId="0AC75F64"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Sa</w:t>
      </w:r>
      <w:r w:rsidRPr="00EA3F72">
        <w:rPr>
          <w:rFonts w:ascii="Arial" w:eastAsia="Times New Roman" w:hAnsi="Arial" w:cs="Arial"/>
          <w:lang w:eastAsia="fr-FR"/>
        </w:rPr>
        <w:t xml:space="preserve"> surface financière : chiffre d’affaire global pour chacune des 3 dernières années,</w:t>
      </w:r>
    </w:p>
    <w:p w14:paraId="489CD969" w14:textId="1B6D5D27"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Sa</w:t>
      </w:r>
      <w:r w:rsidRPr="00EA3F72">
        <w:rPr>
          <w:rFonts w:ascii="Arial" w:eastAsia="Times New Roman" w:hAnsi="Arial" w:cs="Arial"/>
          <w:lang w:eastAsia="fr-FR"/>
        </w:rPr>
        <w:t xml:space="preserve"> déclaration sur l’honneur attestant que le candidat a satisfait à ses obligations fiscales et sociales pour les trois dernières années ou les trois derniers exercices clos,</w:t>
      </w:r>
    </w:p>
    <w:p w14:paraId="6745173E" w14:textId="5E8347A6" w:rsidR="00287938" w:rsidRPr="00EA3F72" w:rsidRDefault="003E13C9" w:rsidP="0039656D">
      <w:pPr>
        <w:pStyle w:val="Paragraphedeliste"/>
        <w:spacing w:before="240" w:line="276" w:lineRule="auto"/>
        <w:ind w:left="1068"/>
        <w:jc w:val="both"/>
        <w:rPr>
          <w:rFonts w:ascii="Arial" w:eastAsia="Times New Roman" w:hAnsi="Arial" w:cs="Arial"/>
          <w:lang w:eastAsia="fr-FR"/>
        </w:rPr>
      </w:pPr>
      <w:r w:rsidRPr="00EA3F72">
        <w:rPr>
          <w:rFonts w:ascii="Arial" w:hAnsi="Arial" w:cs="Arial"/>
          <w:lang w:eastAsia="fr-FR"/>
        </w:rPr>
        <w:sym w:font="Symbol" w:char="F0B7"/>
      </w:r>
      <w:r w:rsidR="00287938" w:rsidRPr="00EA3F72">
        <w:rPr>
          <w:rFonts w:ascii="Arial" w:eastAsia="Times New Roman" w:hAnsi="Arial" w:cs="Arial"/>
          <w:lang w:eastAsia="fr-FR"/>
        </w:rPr>
        <w:t>L’extrait</w:t>
      </w:r>
      <w:r w:rsidRPr="00EA3F72">
        <w:rPr>
          <w:rFonts w:ascii="Arial" w:eastAsia="Times New Roman" w:hAnsi="Arial" w:cs="Arial"/>
          <w:lang w:eastAsia="fr-FR"/>
        </w:rPr>
        <w:t xml:space="preserve"> de l’inscription au Registre du Commerce et des Sociétés, au Répertoire des Métiers ou équivalent.</w:t>
      </w:r>
    </w:p>
    <w:p w14:paraId="34483EE3" w14:textId="77777777" w:rsidR="00287938" w:rsidRPr="00EA3F72" w:rsidRDefault="00287938" w:rsidP="0039656D">
      <w:pPr>
        <w:pStyle w:val="Paragraphedeliste"/>
        <w:spacing w:before="240" w:line="276" w:lineRule="auto"/>
        <w:ind w:left="1068"/>
        <w:jc w:val="both"/>
        <w:rPr>
          <w:rFonts w:ascii="Arial" w:eastAsia="Times New Roman" w:hAnsi="Arial" w:cs="Arial"/>
          <w:lang w:eastAsia="fr-FR"/>
        </w:rPr>
      </w:pPr>
    </w:p>
    <w:p w14:paraId="1A459D22" w14:textId="57B514A0" w:rsidR="00287938" w:rsidRPr="00EA3F72" w:rsidRDefault="003E13C9" w:rsidP="0039656D">
      <w:pPr>
        <w:pStyle w:val="Paragraphedeliste"/>
        <w:numPr>
          <w:ilvl w:val="0"/>
          <w:numId w:val="15"/>
        </w:numPr>
        <w:spacing w:before="240" w:line="276" w:lineRule="auto"/>
        <w:ind w:left="709"/>
        <w:jc w:val="both"/>
        <w:rPr>
          <w:rFonts w:ascii="Arial" w:eastAsia="Times New Roman" w:hAnsi="Arial" w:cs="Arial"/>
          <w:lang w:eastAsia="fr-FR"/>
        </w:rPr>
      </w:pPr>
      <w:r w:rsidRPr="00EA3F72">
        <w:rPr>
          <w:rFonts w:ascii="Arial" w:eastAsia="Times New Roman" w:hAnsi="Arial" w:cs="Arial"/>
          <w:lang w:eastAsia="fr-FR"/>
        </w:rPr>
        <w:t>Si le candidat entend financer tout ou partie de son acquisition par un prêt, il devra alors préciser les références de l’établissement</w:t>
      </w:r>
      <w:r w:rsidR="00287938" w:rsidRPr="00EA3F72">
        <w:rPr>
          <w:rFonts w:ascii="Arial" w:eastAsia="Times New Roman" w:hAnsi="Arial" w:cs="Arial"/>
          <w:lang w:eastAsia="fr-FR"/>
        </w:rPr>
        <w:t xml:space="preserve"> </w:t>
      </w:r>
      <w:r w:rsidRPr="00EA3F72">
        <w:rPr>
          <w:rFonts w:ascii="Arial" w:eastAsia="Times New Roman" w:hAnsi="Arial" w:cs="Arial"/>
          <w:lang w:eastAsia="fr-FR"/>
        </w:rPr>
        <w:t>prêteur,</w:t>
      </w:r>
    </w:p>
    <w:p w14:paraId="3250ED2E" w14:textId="5157DECB" w:rsidR="00EA3F72" w:rsidRPr="00EA3F72" w:rsidRDefault="00EA3F72" w:rsidP="00EA3F72">
      <w:pPr>
        <w:pStyle w:val="Paragraphedeliste"/>
        <w:spacing w:before="240" w:line="276" w:lineRule="auto"/>
        <w:ind w:left="709"/>
        <w:jc w:val="both"/>
        <w:rPr>
          <w:rFonts w:ascii="Arial" w:eastAsia="Times New Roman" w:hAnsi="Arial" w:cs="Arial"/>
          <w:lang w:eastAsia="fr-FR"/>
        </w:rPr>
      </w:pPr>
      <w:r w:rsidRPr="00EA3F72">
        <w:rPr>
          <w:rFonts w:ascii="Arial" w:eastAsia="Times New Roman" w:hAnsi="Arial" w:cs="Arial"/>
          <w:lang w:eastAsia="fr-FR"/>
        </w:rPr>
        <w:t>Dans cette hypothèse, le candidat est invité à produire tout document ou attestation permettant d’apprécier sa capacité financière à réaliser l’acquisition et à obtenir le prêt envisagé, par exemple un avis favorable de son établissement bancaire.</w:t>
      </w:r>
    </w:p>
    <w:p w14:paraId="4D56249B" w14:textId="77777777" w:rsidR="0039656D" w:rsidRPr="00EA3F72" w:rsidRDefault="0039656D" w:rsidP="0039656D">
      <w:pPr>
        <w:pStyle w:val="Paragraphedeliste"/>
        <w:spacing w:before="240" w:line="276" w:lineRule="auto"/>
        <w:ind w:left="0"/>
        <w:jc w:val="both"/>
        <w:rPr>
          <w:rFonts w:ascii="Arial" w:eastAsia="Times New Roman" w:hAnsi="Arial" w:cs="Arial"/>
          <w:lang w:eastAsia="fr-FR"/>
        </w:rPr>
      </w:pPr>
    </w:p>
    <w:p w14:paraId="5FF6D73D" w14:textId="2BBADDCC" w:rsidR="003E13C9" w:rsidRPr="00EA3F72" w:rsidRDefault="003E13C9" w:rsidP="0039656D">
      <w:pPr>
        <w:pStyle w:val="Paragraphedeliste"/>
        <w:spacing w:before="240" w:line="276" w:lineRule="auto"/>
        <w:ind w:left="0"/>
        <w:jc w:val="both"/>
        <w:rPr>
          <w:rFonts w:ascii="Arial" w:eastAsia="Times New Roman" w:hAnsi="Arial" w:cs="Arial"/>
          <w:lang w:eastAsia="fr-FR"/>
        </w:rPr>
      </w:pPr>
      <w:r w:rsidRPr="00EA3F72">
        <w:rPr>
          <w:rFonts w:ascii="Arial" w:eastAsia="Times New Roman" w:hAnsi="Arial" w:cs="Arial"/>
          <w:lang w:eastAsia="fr-FR"/>
        </w:rPr>
        <w:t>Pour le cas où</w:t>
      </w:r>
      <w:r w:rsidR="00287938" w:rsidRPr="00EA3F72">
        <w:rPr>
          <w:rFonts w:ascii="Arial" w:eastAsia="Times New Roman" w:hAnsi="Arial" w:cs="Arial"/>
          <w:lang w:eastAsia="fr-FR"/>
        </w:rPr>
        <w:t xml:space="preserve"> </w:t>
      </w:r>
      <w:r w:rsidRPr="00EA3F72">
        <w:rPr>
          <w:rFonts w:ascii="Arial" w:eastAsia="Times New Roman" w:hAnsi="Arial" w:cs="Arial"/>
          <w:lang w:eastAsia="fr-FR"/>
        </w:rPr>
        <w:t xml:space="preserve">le candidat retenu n’aurait pas indiqué avoir recours à un prêt, il s’oblige à établir à première demande un document comportant la mention manuscrite prévue par la </w:t>
      </w:r>
      <w:r w:rsidR="000C6B37">
        <w:rPr>
          <w:rFonts w:ascii="Arial" w:eastAsia="Times New Roman" w:hAnsi="Arial" w:cs="Arial"/>
          <w:lang w:eastAsia="fr-FR"/>
        </w:rPr>
        <w:t>l</w:t>
      </w:r>
      <w:r w:rsidRPr="00EA3F72">
        <w:rPr>
          <w:rFonts w:ascii="Arial" w:eastAsia="Times New Roman" w:hAnsi="Arial" w:cs="Arial"/>
          <w:lang w:eastAsia="fr-FR"/>
        </w:rPr>
        <w:t>oi pour renoncer à la condition suspensive légale d’obtention d’un prêt pour financer l’acquisition.</w:t>
      </w:r>
    </w:p>
    <w:p w14:paraId="37AE8E1D" w14:textId="3ADB9494" w:rsidR="000C6B37" w:rsidRDefault="000C6B3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4AD8D2C" w14:textId="0EC09C02" w:rsidR="00EF0655" w:rsidRPr="00EA3F72" w:rsidRDefault="00BF6476" w:rsidP="00EA3F72">
      <w:pPr>
        <w:spacing w:before="240" w:after="0" w:line="276" w:lineRule="auto"/>
        <w:jc w:val="both"/>
        <w:rPr>
          <w:rFonts w:ascii="Arial" w:eastAsia="Times New Roman" w:hAnsi="Arial" w:cs="Arial"/>
          <w:sz w:val="30"/>
          <w:szCs w:val="30"/>
          <w:u w:val="single"/>
          <w:lang w:eastAsia="fr-FR"/>
        </w:rPr>
      </w:pPr>
      <w:r>
        <w:rPr>
          <w:rFonts w:ascii="Arial" w:eastAsia="Times New Roman" w:hAnsi="Arial" w:cs="Arial"/>
          <w:sz w:val="30"/>
          <w:szCs w:val="30"/>
          <w:u w:val="single"/>
          <w:lang w:eastAsia="fr-FR"/>
        </w:rPr>
        <w:lastRenderedPageBreak/>
        <w:t>2</w:t>
      </w:r>
      <w:r w:rsidRPr="00EA3F72">
        <w:rPr>
          <w:rFonts w:ascii="Arial" w:eastAsia="Times New Roman" w:hAnsi="Arial" w:cs="Arial"/>
          <w:sz w:val="30"/>
          <w:szCs w:val="30"/>
          <w:u w:val="single"/>
          <w:lang w:eastAsia="fr-FR"/>
        </w:rPr>
        <w:t>. Données</w:t>
      </w:r>
      <w:r w:rsidR="003E13C9" w:rsidRPr="00EA3F72">
        <w:rPr>
          <w:rFonts w:ascii="Arial" w:eastAsia="Times New Roman" w:hAnsi="Arial" w:cs="Arial"/>
          <w:sz w:val="30"/>
          <w:szCs w:val="30"/>
          <w:u w:val="single"/>
          <w:lang w:eastAsia="fr-FR"/>
        </w:rPr>
        <w:t xml:space="preserve"> relatives au projet du candidat : </w:t>
      </w:r>
    </w:p>
    <w:p w14:paraId="2DFD508F" w14:textId="77777777" w:rsidR="00EF0655" w:rsidRPr="00EA3F72" w:rsidRDefault="003E13C9" w:rsidP="0039656D">
      <w:pPr>
        <w:spacing w:before="240" w:after="0" w:line="276" w:lineRule="auto"/>
        <w:ind w:left="142"/>
        <w:jc w:val="both"/>
        <w:rPr>
          <w:rFonts w:ascii="Arial" w:eastAsia="Times New Roman" w:hAnsi="Arial" w:cs="Arial"/>
          <w:lang w:eastAsia="fr-FR"/>
        </w:rPr>
      </w:pPr>
      <w:r w:rsidRPr="00EA3F72">
        <w:rPr>
          <w:rFonts w:ascii="Arial" w:eastAsia="Times New Roman" w:hAnsi="Arial" w:cs="Arial"/>
          <w:lang w:eastAsia="fr-FR"/>
        </w:rPr>
        <w:t>Le candidat doit préciser :</w:t>
      </w:r>
    </w:p>
    <w:p w14:paraId="5B9DFD5A" w14:textId="7FAEEA3E" w:rsidR="00EF0655" w:rsidRPr="00EA3F72" w:rsidRDefault="003E13C9" w:rsidP="0039656D">
      <w:pPr>
        <w:pStyle w:val="Paragraphedeliste"/>
        <w:numPr>
          <w:ilvl w:val="0"/>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Ses références dans des opérations similaires,</w:t>
      </w:r>
    </w:p>
    <w:p w14:paraId="35283B77" w14:textId="77777777" w:rsidR="00EF0655" w:rsidRPr="00EA3F72" w:rsidRDefault="003E13C9" w:rsidP="0039656D">
      <w:pPr>
        <w:pStyle w:val="Paragraphedeliste"/>
        <w:numPr>
          <w:ilvl w:val="0"/>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Une présentation du projet développé pour cet appel à projet, avec, notamment :</w:t>
      </w:r>
    </w:p>
    <w:p w14:paraId="72915E6E" w14:textId="24021F66"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 xml:space="preserve">La présentation du </w:t>
      </w:r>
      <w:r w:rsidR="00EF0655" w:rsidRPr="00EA3F72">
        <w:rPr>
          <w:rFonts w:ascii="Arial" w:eastAsia="Times New Roman" w:hAnsi="Arial" w:cs="Arial"/>
          <w:lang w:eastAsia="fr-FR"/>
        </w:rPr>
        <w:t xml:space="preserve">projet de restaurant </w:t>
      </w:r>
      <w:r w:rsidRPr="00EA3F72">
        <w:rPr>
          <w:rFonts w:ascii="Arial" w:eastAsia="Times New Roman" w:hAnsi="Arial" w:cs="Arial"/>
          <w:lang w:eastAsia="fr-FR"/>
        </w:rPr>
        <w:t>envisagé,</w:t>
      </w:r>
    </w:p>
    <w:p w14:paraId="67791B30" w14:textId="07E7A8AB"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Une</w:t>
      </w:r>
      <w:r w:rsidR="00EF0655" w:rsidRPr="00EA3F72">
        <w:rPr>
          <w:rFonts w:ascii="Arial" w:eastAsia="Times New Roman" w:hAnsi="Arial" w:cs="Arial"/>
          <w:lang w:eastAsia="fr-FR"/>
        </w:rPr>
        <w:t xml:space="preserve"> </w:t>
      </w:r>
      <w:r w:rsidRPr="00EA3F72">
        <w:rPr>
          <w:rFonts w:ascii="Arial" w:eastAsia="Times New Roman" w:hAnsi="Arial" w:cs="Arial"/>
          <w:lang w:eastAsia="fr-FR"/>
        </w:rPr>
        <w:t xml:space="preserve">description du projet envisagé mentionnant notamment </w:t>
      </w:r>
      <w:r w:rsidR="007F06D5" w:rsidRPr="00EA3F72">
        <w:rPr>
          <w:rFonts w:ascii="Arial" w:eastAsia="Times New Roman" w:hAnsi="Arial" w:cs="Arial"/>
          <w:lang w:eastAsia="fr-FR"/>
        </w:rPr>
        <w:t>le type de restauration ainsi q</w:t>
      </w:r>
      <w:r w:rsidR="001A1EBE">
        <w:rPr>
          <w:rFonts w:ascii="Arial" w:eastAsia="Times New Roman" w:hAnsi="Arial" w:cs="Arial"/>
          <w:lang w:eastAsia="fr-FR"/>
        </w:rPr>
        <w:t>ue le nombre de tables envisagé</w:t>
      </w:r>
      <w:r w:rsidR="007F06D5" w:rsidRPr="00EA3F72">
        <w:rPr>
          <w:rFonts w:ascii="Arial" w:eastAsia="Times New Roman" w:hAnsi="Arial" w:cs="Arial"/>
          <w:lang w:eastAsia="fr-FR"/>
        </w:rPr>
        <w:t>.</w:t>
      </w:r>
    </w:p>
    <w:p w14:paraId="303F9932" w14:textId="43C95D80"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 xml:space="preserve">Une note explicative du parti pris architectural et du traitement </w:t>
      </w:r>
      <w:r w:rsidR="007F06D5" w:rsidRPr="00EA3F72">
        <w:rPr>
          <w:rFonts w:ascii="Arial" w:eastAsia="Times New Roman" w:hAnsi="Arial" w:cs="Arial"/>
          <w:lang w:eastAsia="fr-FR"/>
        </w:rPr>
        <w:t>esthétique</w:t>
      </w:r>
      <w:r w:rsidRPr="00EA3F72">
        <w:rPr>
          <w:rFonts w:ascii="Arial" w:eastAsia="Times New Roman" w:hAnsi="Arial" w:cs="Arial"/>
          <w:lang w:eastAsia="fr-FR"/>
        </w:rPr>
        <w:t xml:space="preserve"> du projet et de la mise en valeur </w:t>
      </w:r>
      <w:r w:rsidR="007F06D5" w:rsidRPr="00EA3F72">
        <w:rPr>
          <w:rFonts w:ascii="Arial" w:eastAsia="Times New Roman" w:hAnsi="Arial" w:cs="Arial"/>
          <w:lang w:eastAsia="fr-FR"/>
        </w:rPr>
        <w:t>du bâtiment.</w:t>
      </w:r>
    </w:p>
    <w:p w14:paraId="63D02C0C" w14:textId="1F14DCBB"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Des esquisses ou croquis d’intention,</w:t>
      </w:r>
    </w:p>
    <w:p w14:paraId="72E97698" w14:textId="59CC16D3"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Un plan</w:t>
      </w:r>
      <w:r w:rsidR="001A1EBE">
        <w:rPr>
          <w:rFonts w:ascii="Arial" w:eastAsia="Times New Roman" w:hAnsi="Arial" w:cs="Arial"/>
          <w:lang w:eastAsia="fr-FR"/>
        </w:rPr>
        <w:t xml:space="preserve"> de</w:t>
      </w:r>
      <w:r w:rsidRPr="00EA3F72">
        <w:rPr>
          <w:rFonts w:ascii="Arial" w:eastAsia="Times New Roman" w:hAnsi="Arial" w:cs="Arial"/>
          <w:lang w:eastAsia="fr-FR"/>
        </w:rPr>
        <w:t xml:space="preserve"> masse,</w:t>
      </w:r>
    </w:p>
    <w:p w14:paraId="0465BD34" w14:textId="5D3E6F14"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Une description précise des modalités de gestion envisagée</w:t>
      </w:r>
      <w:r w:rsidR="006E0474">
        <w:rPr>
          <w:rFonts w:ascii="Arial" w:eastAsia="Times New Roman" w:hAnsi="Arial" w:cs="Arial"/>
          <w:lang w:eastAsia="fr-FR"/>
        </w:rPr>
        <w:t>s</w:t>
      </w:r>
      <w:r w:rsidRPr="00EA3F72">
        <w:rPr>
          <w:rFonts w:ascii="Arial" w:eastAsia="Times New Roman" w:hAnsi="Arial" w:cs="Arial"/>
          <w:lang w:eastAsia="fr-FR"/>
        </w:rPr>
        <w:t xml:space="preserve"> pour le projet développé,</w:t>
      </w:r>
    </w:p>
    <w:p w14:paraId="0F0FD9CF" w14:textId="4925E932" w:rsidR="00EF0655" w:rsidRPr="00EA3F72"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La durée prévisionnelle d’exécution de l’opération,</w:t>
      </w:r>
    </w:p>
    <w:p w14:paraId="63C8857C" w14:textId="6999209A" w:rsidR="00EF0655" w:rsidRDefault="003E13C9" w:rsidP="0039656D">
      <w:pPr>
        <w:pStyle w:val="Paragraphedeliste"/>
        <w:numPr>
          <w:ilvl w:val="1"/>
          <w:numId w:val="5"/>
        </w:num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De manière générale, toute information de nature à faciliter la compréhension et l’appréciation du projet.</w:t>
      </w:r>
    </w:p>
    <w:p w14:paraId="47F1A148" w14:textId="77777777" w:rsidR="00A774C3" w:rsidRPr="00EA3F72" w:rsidRDefault="00A774C3" w:rsidP="00A774C3">
      <w:pPr>
        <w:pStyle w:val="Paragraphedeliste"/>
        <w:spacing w:before="240" w:after="0" w:line="276" w:lineRule="auto"/>
        <w:ind w:left="1582"/>
        <w:jc w:val="both"/>
        <w:rPr>
          <w:rFonts w:ascii="Arial" w:eastAsia="Times New Roman" w:hAnsi="Arial" w:cs="Arial"/>
          <w:lang w:eastAsia="fr-FR"/>
        </w:rPr>
      </w:pPr>
    </w:p>
    <w:p w14:paraId="3880AA17" w14:textId="79207227" w:rsidR="007F06D5" w:rsidRPr="00BF6476" w:rsidRDefault="00A774C3" w:rsidP="0039656D">
      <w:pPr>
        <w:pStyle w:val="Paragraphedeliste"/>
        <w:spacing w:before="240" w:after="0" w:line="276" w:lineRule="auto"/>
        <w:ind w:left="0"/>
        <w:jc w:val="both"/>
        <w:rPr>
          <w:rFonts w:ascii="Arial" w:eastAsia="Times New Roman" w:hAnsi="Arial" w:cs="Arial"/>
          <w:lang w:eastAsia="fr-FR"/>
        </w:rPr>
      </w:pPr>
      <w:r w:rsidRPr="00BF6476">
        <w:rPr>
          <w:rFonts w:ascii="Arial" w:eastAsia="Times New Roman" w:hAnsi="Arial" w:cs="Arial"/>
          <w:lang w:eastAsia="fr-FR"/>
        </w:rPr>
        <w:t>Le projet devra OBLIGATOIREMENT comporter les trois volets suivants :</w:t>
      </w:r>
    </w:p>
    <w:p w14:paraId="6CC83B79" w14:textId="624B5292" w:rsidR="000C6B37" w:rsidRPr="00BF6476" w:rsidRDefault="000C6B37" w:rsidP="000C6B37">
      <w:pPr>
        <w:pStyle w:val="Paragraphedeliste"/>
        <w:numPr>
          <w:ilvl w:val="0"/>
          <w:numId w:val="17"/>
        </w:numPr>
        <w:spacing w:before="240" w:after="0" w:line="276" w:lineRule="auto"/>
        <w:jc w:val="both"/>
        <w:rPr>
          <w:rFonts w:ascii="Arial" w:eastAsia="Times New Roman" w:hAnsi="Arial" w:cs="Arial"/>
          <w:lang w:eastAsia="fr-FR"/>
        </w:rPr>
      </w:pPr>
      <w:r w:rsidRPr="00BF6476">
        <w:rPr>
          <w:rFonts w:ascii="Arial" w:eastAsia="Times New Roman" w:hAnsi="Arial" w:cs="Arial"/>
          <w:lang w:eastAsia="fr-FR"/>
        </w:rPr>
        <w:t xml:space="preserve">Rez de Chaussée : Etablissement de restauration sur place avec une ouverture minimale de 4 jours du lundi au vendredi et au moins 1 jour d’ouverture le weekend end, </w:t>
      </w:r>
    </w:p>
    <w:p w14:paraId="5AD45CC5" w14:textId="7C885216" w:rsidR="000C6B37" w:rsidRPr="00BF6476" w:rsidRDefault="000C6B37" w:rsidP="000C6B37">
      <w:pPr>
        <w:pStyle w:val="Paragraphedeliste"/>
        <w:numPr>
          <w:ilvl w:val="0"/>
          <w:numId w:val="17"/>
        </w:numPr>
        <w:spacing w:before="240" w:after="0" w:line="276" w:lineRule="auto"/>
        <w:jc w:val="both"/>
        <w:rPr>
          <w:rFonts w:ascii="Arial" w:eastAsia="Times New Roman" w:hAnsi="Arial" w:cs="Arial"/>
          <w:lang w:eastAsia="fr-FR"/>
        </w:rPr>
      </w:pPr>
      <w:r w:rsidRPr="00BF6476">
        <w:rPr>
          <w:rFonts w:ascii="Arial" w:eastAsia="Times New Roman" w:hAnsi="Arial" w:cs="Arial"/>
          <w:lang w:eastAsia="fr-FR"/>
        </w:rPr>
        <w:t>Premier étage : Salle(s) de réunions, de visio-conférence ou de formation avec prestation de restauration possibles</w:t>
      </w:r>
      <w:r w:rsidR="00693049">
        <w:rPr>
          <w:rFonts w:ascii="Arial" w:eastAsia="Times New Roman" w:hAnsi="Arial" w:cs="Arial"/>
          <w:lang w:eastAsia="fr-FR"/>
        </w:rPr>
        <w:t xml:space="preserve"> (ERP Type </w:t>
      </w:r>
      <w:proofErr w:type="spellStart"/>
      <w:r w:rsidR="00693049">
        <w:rPr>
          <w:rFonts w:ascii="Arial" w:eastAsia="Times New Roman" w:hAnsi="Arial" w:cs="Arial"/>
          <w:lang w:eastAsia="fr-FR"/>
        </w:rPr>
        <w:t>L</w:t>
      </w:r>
      <w:proofErr w:type="spellEnd"/>
      <w:r w:rsidR="00693049">
        <w:rPr>
          <w:rFonts w:ascii="Arial" w:eastAsia="Times New Roman" w:hAnsi="Arial" w:cs="Arial"/>
          <w:lang w:eastAsia="fr-FR"/>
        </w:rPr>
        <w:t xml:space="preserve"> catégorie 5)</w:t>
      </w:r>
      <w:r w:rsidRPr="00BF6476">
        <w:rPr>
          <w:rFonts w:ascii="Arial" w:eastAsia="Times New Roman" w:hAnsi="Arial" w:cs="Arial"/>
          <w:lang w:eastAsia="fr-FR"/>
        </w:rPr>
        <w:t xml:space="preserve">, </w:t>
      </w:r>
    </w:p>
    <w:p w14:paraId="48886776" w14:textId="445B34FE" w:rsidR="000C6B37" w:rsidRPr="00BF6476" w:rsidRDefault="000C6B37" w:rsidP="000C6B37">
      <w:pPr>
        <w:pStyle w:val="Paragraphedeliste"/>
        <w:numPr>
          <w:ilvl w:val="0"/>
          <w:numId w:val="17"/>
        </w:numPr>
        <w:spacing w:before="240" w:after="0" w:line="276" w:lineRule="auto"/>
        <w:jc w:val="both"/>
        <w:rPr>
          <w:rFonts w:ascii="Arial" w:eastAsia="Times New Roman" w:hAnsi="Arial" w:cs="Arial"/>
          <w:lang w:eastAsia="fr-FR"/>
        </w:rPr>
      </w:pPr>
      <w:r w:rsidRPr="00BF6476">
        <w:rPr>
          <w:rFonts w:ascii="Arial" w:eastAsia="Times New Roman" w:hAnsi="Arial" w:cs="Arial"/>
          <w:lang w:eastAsia="fr-FR"/>
        </w:rPr>
        <w:t xml:space="preserve">Premier étage non utilisé par les espaces de travail + second étage : hébergements touristiques ou professionnels en locations saisonnières ou de courte durée. </w:t>
      </w:r>
    </w:p>
    <w:p w14:paraId="01AAB1B4" w14:textId="77777777" w:rsidR="00A774C3" w:rsidRDefault="00A774C3" w:rsidP="0039656D">
      <w:pPr>
        <w:pStyle w:val="Paragraphedeliste"/>
        <w:spacing w:before="240" w:after="0" w:line="276" w:lineRule="auto"/>
        <w:ind w:left="0"/>
        <w:jc w:val="both"/>
        <w:rPr>
          <w:rFonts w:ascii="Arial" w:eastAsia="Times New Roman" w:hAnsi="Arial" w:cs="Arial"/>
          <w:lang w:eastAsia="fr-FR"/>
        </w:rPr>
      </w:pPr>
    </w:p>
    <w:p w14:paraId="0C6FE6D7" w14:textId="77777777" w:rsidR="00A774C3" w:rsidRPr="00EA3F72" w:rsidRDefault="00A774C3" w:rsidP="0039656D">
      <w:pPr>
        <w:pStyle w:val="Paragraphedeliste"/>
        <w:spacing w:before="240" w:after="0" w:line="276" w:lineRule="auto"/>
        <w:ind w:left="0"/>
        <w:jc w:val="both"/>
        <w:rPr>
          <w:rFonts w:ascii="Arial" w:eastAsia="Times New Roman" w:hAnsi="Arial" w:cs="Arial"/>
          <w:lang w:eastAsia="fr-FR"/>
        </w:rPr>
      </w:pPr>
    </w:p>
    <w:p w14:paraId="71F01CA6" w14:textId="78688D98" w:rsidR="007F06D5" w:rsidRPr="0039656D" w:rsidRDefault="007F06D5" w:rsidP="0039656D">
      <w:pPr>
        <w:pStyle w:val="Paragraphedeliste"/>
        <w:numPr>
          <w:ilvl w:val="0"/>
          <w:numId w:val="1"/>
        </w:numPr>
        <w:spacing w:before="240" w:after="0" w:line="276" w:lineRule="auto"/>
        <w:jc w:val="both"/>
        <w:rPr>
          <w:rFonts w:ascii="Arial" w:eastAsia="Times New Roman" w:hAnsi="Arial" w:cs="Arial"/>
          <w:sz w:val="30"/>
          <w:szCs w:val="30"/>
          <w:u w:val="single"/>
          <w:lang w:eastAsia="fr-FR"/>
        </w:rPr>
      </w:pPr>
      <w:r w:rsidRPr="0039656D">
        <w:rPr>
          <w:rFonts w:ascii="Arial" w:eastAsia="Times New Roman" w:hAnsi="Arial" w:cs="Arial"/>
          <w:sz w:val="30"/>
          <w:szCs w:val="30"/>
          <w:u w:val="single"/>
          <w:lang w:eastAsia="fr-FR"/>
        </w:rPr>
        <w:t>ORGANISATION DES VISITES</w:t>
      </w:r>
    </w:p>
    <w:p w14:paraId="7E647D5E" w14:textId="537BB939" w:rsidR="00590794" w:rsidRPr="00EA3F72" w:rsidRDefault="003E13C9" w:rsidP="00590794">
      <w:p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 xml:space="preserve">Les candidats pourront visiter le bien vendu, sur rendez-vous, en s’adressant à </w:t>
      </w:r>
      <w:r w:rsidR="00590794">
        <w:rPr>
          <w:rFonts w:ascii="Arial" w:eastAsia="Times New Roman" w:hAnsi="Arial" w:cs="Arial"/>
          <w:lang w:eastAsia="fr-FR"/>
        </w:rPr>
        <w:t xml:space="preserve">Alexandre HOUPERT – </w:t>
      </w:r>
      <w:r w:rsidR="006E0474">
        <w:rPr>
          <w:rFonts w:ascii="Arial" w:eastAsia="Times New Roman" w:hAnsi="Arial" w:cs="Arial"/>
          <w:lang w:eastAsia="fr-FR"/>
        </w:rPr>
        <w:t>04 90 40 01 28</w:t>
      </w:r>
      <w:r w:rsidR="00590794">
        <w:rPr>
          <w:rFonts w:ascii="Arial" w:eastAsia="Times New Roman" w:hAnsi="Arial" w:cs="Arial"/>
          <w:lang w:eastAsia="fr-FR"/>
        </w:rPr>
        <w:t xml:space="preserve"> / 06 72 24 00 30.</w:t>
      </w:r>
    </w:p>
    <w:p w14:paraId="6AAE31A0" w14:textId="702A8B56" w:rsidR="00EF0655" w:rsidRPr="0039656D" w:rsidRDefault="00EF0655" w:rsidP="0039656D">
      <w:pPr>
        <w:pStyle w:val="Paragraphedeliste"/>
        <w:spacing w:before="240" w:after="0" w:line="276" w:lineRule="auto"/>
        <w:ind w:left="0"/>
        <w:jc w:val="both"/>
        <w:rPr>
          <w:rFonts w:ascii="Arial" w:eastAsia="Times New Roman" w:hAnsi="Arial" w:cs="Arial"/>
          <w:sz w:val="24"/>
          <w:szCs w:val="24"/>
          <w:lang w:eastAsia="fr-FR"/>
        </w:rPr>
      </w:pPr>
    </w:p>
    <w:p w14:paraId="31469E78" w14:textId="506966C3" w:rsidR="007F06D5" w:rsidRPr="0039656D" w:rsidRDefault="007F06D5" w:rsidP="0039656D">
      <w:pPr>
        <w:pStyle w:val="Paragraphedeliste"/>
        <w:numPr>
          <w:ilvl w:val="0"/>
          <w:numId w:val="1"/>
        </w:numPr>
        <w:spacing w:before="240" w:after="0" w:line="276" w:lineRule="auto"/>
        <w:jc w:val="both"/>
        <w:rPr>
          <w:rFonts w:ascii="Arial" w:eastAsia="Times New Roman" w:hAnsi="Arial" w:cs="Arial"/>
          <w:sz w:val="30"/>
          <w:szCs w:val="30"/>
          <w:u w:val="single"/>
          <w:lang w:eastAsia="fr-FR"/>
        </w:rPr>
      </w:pPr>
      <w:r w:rsidRPr="0039656D">
        <w:rPr>
          <w:rFonts w:ascii="Arial" w:eastAsia="Times New Roman" w:hAnsi="Arial" w:cs="Arial"/>
          <w:sz w:val="30"/>
          <w:szCs w:val="30"/>
          <w:u w:val="single"/>
          <w:lang w:eastAsia="fr-FR"/>
        </w:rPr>
        <w:t>LIEU OU LES DOCUMENTS RELATIFS A L’IMMEUBLE PEUVENT ETRE OBTENUS</w:t>
      </w:r>
    </w:p>
    <w:p w14:paraId="6C81E157" w14:textId="77777777" w:rsidR="00EA3F72" w:rsidRPr="00EA3F72" w:rsidRDefault="00EA3F72" w:rsidP="0039656D">
      <w:pPr>
        <w:pStyle w:val="Paragraphedeliste"/>
        <w:spacing w:before="240" w:after="0" w:line="276" w:lineRule="auto"/>
        <w:ind w:left="0"/>
        <w:jc w:val="both"/>
        <w:rPr>
          <w:rFonts w:ascii="Arial" w:eastAsia="Times New Roman" w:hAnsi="Arial" w:cs="Arial"/>
          <w:lang w:eastAsia="fr-FR"/>
        </w:rPr>
      </w:pPr>
    </w:p>
    <w:p w14:paraId="23E653DC" w14:textId="7770931B" w:rsidR="00590794" w:rsidRPr="00EA3F72" w:rsidRDefault="003E13C9" w:rsidP="00590794">
      <w:pPr>
        <w:spacing w:before="240" w:after="0" w:line="276" w:lineRule="auto"/>
        <w:jc w:val="both"/>
        <w:rPr>
          <w:rFonts w:ascii="Arial" w:eastAsia="Times New Roman" w:hAnsi="Arial" w:cs="Arial"/>
          <w:lang w:eastAsia="fr-FR"/>
        </w:rPr>
      </w:pPr>
      <w:r w:rsidRPr="00EA3F72">
        <w:rPr>
          <w:rFonts w:ascii="Arial" w:eastAsia="Times New Roman" w:hAnsi="Arial" w:cs="Arial"/>
          <w:lang w:eastAsia="fr-FR"/>
        </w:rPr>
        <w:t xml:space="preserve">Toute information complémentaire se rapportant à l’immeuble ou aux modalités de présentation des candidatures peut être demandée ou retirée auprès de la </w:t>
      </w:r>
      <w:r w:rsidR="0085733A" w:rsidRPr="00EA3F72">
        <w:rPr>
          <w:rFonts w:ascii="Arial" w:eastAsia="Times New Roman" w:hAnsi="Arial" w:cs="Arial"/>
          <w:lang w:eastAsia="fr-FR"/>
        </w:rPr>
        <w:t>CCRLP,</w:t>
      </w:r>
      <w:r w:rsidRPr="00EA3F72">
        <w:rPr>
          <w:rFonts w:ascii="Arial" w:eastAsia="Times New Roman" w:hAnsi="Arial" w:cs="Arial"/>
          <w:lang w:eastAsia="fr-FR"/>
        </w:rPr>
        <w:t xml:space="preserve"> Service </w:t>
      </w:r>
      <w:r w:rsidR="00590794">
        <w:rPr>
          <w:rFonts w:ascii="Arial" w:eastAsia="Times New Roman" w:hAnsi="Arial" w:cs="Arial"/>
          <w:lang w:eastAsia="fr-FR"/>
        </w:rPr>
        <w:t xml:space="preserve">Economie, Alexandre HOUPERT – </w:t>
      </w:r>
      <w:r w:rsidR="006E0474">
        <w:rPr>
          <w:rFonts w:ascii="Arial" w:eastAsia="Times New Roman" w:hAnsi="Arial" w:cs="Arial"/>
          <w:lang w:eastAsia="fr-FR"/>
        </w:rPr>
        <w:t>04 90 40 01 28</w:t>
      </w:r>
      <w:r w:rsidR="00590794">
        <w:rPr>
          <w:rFonts w:ascii="Arial" w:eastAsia="Times New Roman" w:hAnsi="Arial" w:cs="Arial"/>
          <w:lang w:eastAsia="fr-FR"/>
        </w:rPr>
        <w:t xml:space="preserve"> / 06 72 24 00 30</w:t>
      </w:r>
    </w:p>
    <w:p w14:paraId="1BAC3686" w14:textId="562BEB6C" w:rsidR="003E13C9" w:rsidRPr="00EA3F72" w:rsidRDefault="003E13C9" w:rsidP="0039656D">
      <w:pPr>
        <w:pStyle w:val="Paragraphedeliste"/>
        <w:spacing w:before="240" w:after="0" w:line="276" w:lineRule="auto"/>
        <w:ind w:left="0"/>
        <w:jc w:val="both"/>
        <w:rPr>
          <w:rFonts w:ascii="Times New Roman" w:eastAsia="Times New Roman" w:hAnsi="Times New Roman" w:cs="Times New Roman"/>
          <w:lang w:eastAsia="fr-FR"/>
        </w:rPr>
      </w:pPr>
    </w:p>
    <w:p w14:paraId="1DB4E7BB" w14:textId="14C2129A" w:rsidR="00693049" w:rsidRDefault="00693049">
      <w:pPr>
        <w:rPr>
          <w:rFonts w:ascii="Arial" w:eastAsia="Times New Roman" w:hAnsi="Arial" w:cs="Arial"/>
          <w:lang w:eastAsia="fr-FR"/>
        </w:rPr>
      </w:pPr>
      <w:r>
        <w:rPr>
          <w:rFonts w:ascii="Arial" w:eastAsia="Times New Roman" w:hAnsi="Arial" w:cs="Arial"/>
          <w:lang w:eastAsia="fr-FR"/>
        </w:rPr>
        <w:br w:type="page"/>
      </w:r>
    </w:p>
    <w:p w14:paraId="42E3146C" w14:textId="77777777" w:rsidR="00EF0655" w:rsidRDefault="003E13C9" w:rsidP="0039656D">
      <w:pPr>
        <w:spacing w:before="240" w:after="0" w:line="276" w:lineRule="auto"/>
        <w:jc w:val="both"/>
        <w:rPr>
          <w:rFonts w:ascii="Arial" w:eastAsia="Times New Roman" w:hAnsi="Arial" w:cs="Arial"/>
          <w:sz w:val="35"/>
          <w:szCs w:val="35"/>
          <w:lang w:eastAsia="fr-FR"/>
        </w:rPr>
      </w:pPr>
      <w:r w:rsidRPr="003E13C9">
        <w:rPr>
          <w:rFonts w:ascii="Arial" w:eastAsia="Times New Roman" w:hAnsi="Arial" w:cs="Arial"/>
          <w:sz w:val="35"/>
          <w:szCs w:val="35"/>
          <w:lang w:eastAsia="fr-FR"/>
        </w:rPr>
        <w:lastRenderedPageBreak/>
        <w:t>IV.PRESENTATION DES CANDIDATURES, CHOIX ET CONDITIONS GÉNÉRALES</w:t>
      </w:r>
    </w:p>
    <w:p w14:paraId="5BA170D2" w14:textId="591D67B5" w:rsidR="00EF0655" w:rsidRPr="00FF0D99" w:rsidRDefault="007F06D5" w:rsidP="0039656D">
      <w:pPr>
        <w:pStyle w:val="Paragraphedeliste"/>
        <w:numPr>
          <w:ilvl w:val="0"/>
          <w:numId w:val="6"/>
        </w:numPr>
        <w:spacing w:before="240" w:after="0" w:line="276" w:lineRule="auto"/>
        <w:jc w:val="both"/>
        <w:rPr>
          <w:rFonts w:ascii="Arial" w:eastAsia="Times New Roman" w:hAnsi="Arial" w:cs="Arial"/>
          <w:sz w:val="24"/>
          <w:szCs w:val="24"/>
          <w:u w:val="single"/>
          <w:lang w:eastAsia="fr-FR"/>
        </w:rPr>
      </w:pPr>
      <w:r w:rsidRPr="00FF0D99">
        <w:rPr>
          <w:rFonts w:ascii="Arial" w:eastAsia="Times New Roman" w:hAnsi="Arial" w:cs="Arial"/>
          <w:sz w:val="30"/>
          <w:szCs w:val="30"/>
          <w:u w:val="single"/>
          <w:lang w:eastAsia="fr-FR"/>
        </w:rPr>
        <w:t>PRESENTATION DES CANDIDATURES</w:t>
      </w:r>
    </w:p>
    <w:p w14:paraId="46845F6B" w14:textId="77777777" w:rsidR="00980E93" w:rsidRDefault="00980E93" w:rsidP="0039656D">
      <w:pPr>
        <w:pStyle w:val="Paragraphedeliste"/>
        <w:spacing w:before="240" w:after="0" w:line="276" w:lineRule="auto"/>
        <w:ind w:left="0"/>
        <w:jc w:val="both"/>
        <w:rPr>
          <w:rFonts w:ascii="Arial" w:eastAsia="Times New Roman" w:hAnsi="Arial" w:cs="Arial"/>
          <w:lang w:eastAsia="fr-FR"/>
        </w:rPr>
      </w:pPr>
    </w:p>
    <w:p w14:paraId="6809EE6B" w14:textId="77777777" w:rsidR="001A1EBE" w:rsidRDefault="003E13C9" w:rsidP="0039656D">
      <w:pPr>
        <w:pStyle w:val="Paragraphedeliste"/>
        <w:spacing w:before="240" w:after="0" w:line="276" w:lineRule="auto"/>
        <w:ind w:left="0"/>
        <w:jc w:val="both"/>
        <w:rPr>
          <w:rFonts w:ascii="Arial" w:eastAsia="Times New Roman" w:hAnsi="Arial" w:cs="Arial"/>
          <w:lang w:eastAsia="fr-FR"/>
        </w:rPr>
      </w:pPr>
      <w:r w:rsidRPr="0085733A">
        <w:rPr>
          <w:rFonts w:ascii="Arial" w:eastAsia="Times New Roman" w:hAnsi="Arial" w:cs="Arial"/>
          <w:lang w:eastAsia="fr-FR"/>
        </w:rPr>
        <w:t>La lettre de candidature contenant l’offre de contracter devra être rédigée en français et signée par le candidat, personne physique, ou, pour une personne morale, par la personne habilitée à l’engager j</w:t>
      </w:r>
      <w:r w:rsidR="001A1EBE">
        <w:rPr>
          <w:rFonts w:ascii="Arial" w:eastAsia="Times New Roman" w:hAnsi="Arial" w:cs="Arial"/>
          <w:lang w:eastAsia="fr-FR"/>
        </w:rPr>
        <w:t>uridiquement et financièrement</w:t>
      </w:r>
      <w:r w:rsidRPr="0085733A">
        <w:rPr>
          <w:rFonts w:ascii="Arial" w:eastAsia="Times New Roman" w:hAnsi="Arial" w:cs="Arial"/>
          <w:lang w:eastAsia="fr-FR"/>
        </w:rPr>
        <w:t>.</w:t>
      </w:r>
      <w:r w:rsidR="0039656D" w:rsidRPr="0085733A">
        <w:rPr>
          <w:rFonts w:ascii="Arial" w:eastAsia="Times New Roman" w:hAnsi="Arial" w:cs="Arial"/>
          <w:lang w:eastAsia="fr-FR"/>
        </w:rPr>
        <w:t xml:space="preserve"> </w:t>
      </w:r>
    </w:p>
    <w:p w14:paraId="1872AF61" w14:textId="600C7568" w:rsidR="007F06D5" w:rsidRPr="0085733A" w:rsidRDefault="003E13C9" w:rsidP="0039656D">
      <w:pPr>
        <w:pStyle w:val="Paragraphedeliste"/>
        <w:spacing w:before="240" w:after="0" w:line="276" w:lineRule="auto"/>
        <w:ind w:left="0"/>
        <w:jc w:val="both"/>
        <w:rPr>
          <w:rFonts w:ascii="Arial" w:eastAsia="Times New Roman" w:hAnsi="Arial" w:cs="Arial"/>
          <w:lang w:eastAsia="fr-FR"/>
        </w:rPr>
      </w:pPr>
      <w:r w:rsidRPr="0085733A">
        <w:rPr>
          <w:rFonts w:ascii="Arial" w:eastAsia="Times New Roman" w:hAnsi="Arial" w:cs="Arial"/>
          <w:lang w:eastAsia="fr-FR"/>
        </w:rPr>
        <w:t>La transmission des offres devra être effectuée sous pli cacheté portant les mentions :</w:t>
      </w:r>
    </w:p>
    <w:p w14:paraId="6E7E0247" w14:textId="3BCD599C" w:rsidR="007F06D5" w:rsidRPr="0039656D" w:rsidRDefault="003E13C9" w:rsidP="0039656D">
      <w:pPr>
        <w:pStyle w:val="Paragraphedeliste"/>
        <w:spacing w:before="240" w:after="0" w:line="276" w:lineRule="auto"/>
        <w:ind w:left="0"/>
        <w:jc w:val="both"/>
        <w:rPr>
          <w:rFonts w:ascii="Arial" w:eastAsia="Times New Roman" w:hAnsi="Arial" w:cs="Arial"/>
          <w:sz w:val="28"/>
          <w:szCs w:val="28"/>
          <w:lang w:eastAsia="fr-FR"/>
        </w:rPr>
      </w:pPr>
      <w:r w:rsidRPr="0039656D">
        <w:rPr>
          <w:rFonts w:ascii="Arial" w:eastAsia="Times New Roman" w:hAnsi="Arial" w:cs="Arial"/>
          <w:sz w:val="28"/>
          <w:szCs w:val="28"/>
          <w:lang w:eastAsia="fr-FR"/>
        </w:rPr>
        <w:t>« CANDIDATURE À L’ACQUISITION D’UN BIEN IMMOBILIER -NE PAS</w:t>
      </w:r>
      <w:r w:rsidR="007F06D5" w:rsidRPr="0039656D">
        <w:rPr>
          <w:rFonts w:ascii="Arial" w:eastAsia="Times New Roman" w:hAnsi="Arial" w:cs="Arial"/>
          <w:sz w:val="28"/>
          <w:szCs w:val="28"/>
          <w:lang w:eastAsia="fr-FR"/>
        </w:rPr>
        <w:t xml:space="preserve"> </w:t>
      </w:r>
      <w:r w:rsidRPr="0039656D">
        <w:rPr>
          <w:rFonts w:ascii="Arial" w:eastAsia="Times New Roman" w:hAnsi="Arial" w:cs="Arial"/>
          <w:sz w:val="28"/>
          <w:szCs w:val="28"/>
          <w:lang w:eastAsia="fr-FR"/>
        </w:rPr>
        <w:t>OUVRIR »</w:t>
      </w:r>
      <w:r w:rsidR="0085733A">
        <w:rPr>
          <w:rFonts w:ascii="Arial" w:eastAsia="Times New Roman" w:hAnsi="Arial" w:cs="Arial"/>
          <w:sz w:val="28"/>
          <w:szCs w:val="28"/>
          <w:lang w:eastAsia="fr-FR"/>
        </w:rPr>
        <w:t xml:space="preserve"> </w:t>
      </w:r>
    </w:p>
    <w:p w14:paraId="0323FF3A" w14:textId="77777777" w:rsidR="0039656D" w:rsidRDefault="0039656D" w:rsidP="0039656D">
      <w:pPr>
        <w:pStyle w:val="Paragraphedeliste"/>
        <w:spacing w:before="240" w:after="0" w:line="276" w:lineRule="auto"/>
        <w:ind w:left="0"/>
        <w:jc w:val="both"/>
        <w:rPr>
          <w:rFonts w:ascii="Arial" w:eastAsia="Times New Roman" w:hAnsi="Arial" w:cs="Arial"/>
          <w:sz w:val="30"/>
          <w:szCs w:val="30"/>
          <w:lang w:eastAsia="fr-FR"/>
        </w:rPr>
      </w:pPr>
    </w:p>
    <w:p w14:paraId="0FEE0D32" w14:textId="1F866D83" w:rsidR="007F06D5" w:rsidRPr="0085733A" w:rsidRDefault="003E13C9" w:rsidP="0039656D">
      <w:pPr>
        <w:pStyle w:val="Paragraphedeliste"/>
        <w:spacing w:before="240" w:after="0" w:line="276" w:lineRule="auto"/>
        <w:ind w:left="0"/>
        <w:jc w:val="both"/>
        <w:rPr>
          <w:rFonts w:ascii="Arial" w:eastAsia="Times New Roman" w:hAnsi="Arial" w:cs="Arial"/>
          <w:b/>
          <w:sz w:val="24"/>
          <w:szCs w:val="24"/>
          <w:lang w:eastAsia="fr-FR"/>
        </w:rPr>
      </w:pPr>
      <w:r w:rsidRPr="0085733A">
        <w:rPr>
          <w:rFonts w:ascii="Arial" w:eastAsia="Times New Roman" w:hAnsi="Arial" w:cs="Arial"/>
          <w:b/>
          <w:sz w:val="24"/>
          <w:szCs w:val="24"/>
          <w:lang w:eastAsia="fr-FR"/>
        </w:rPr>
        <w:t>Et contenant l’ensemble des documents visés au paragraphe</w:t>
      </w:r>
      <w:r w:rsidR="007F06D5" w:rsidRPr="0085733A">
        <w:rPr>
          <w:rFonts w:ascii="Arial" w:eastAsia="Times New Roman" w:hAnsi="Arial" w:cs="Arial"/>
          <w:b/>
          <w:sz w:val="24"/>
          <w:szCs w:val="24"/>
          <w:lang w:eastAsia="fr-FR"/>
        </w:rPr>
        <w:t xml:space="preserve"> </w:t>
      </w:r>
      <w:r w:rsidRPr="0085733A">
        <w:rPr>
          <w:rFonts w:ascii="Arial" w:eastAsia="Times New Roman" w:hAnsi="Arial" w:cs="Arial"/>
          <w:b/>
          <w:sz w:val="24"/>
          <w:szCs w:val="24"/>
          <w:lang w:eastAsia="fr-FR"/>
        </w:rPr>
        <w:t>III/A.</w:t>
      </w:r>
    </w:p>
    <w:p w14:paraId="6098F9DB" w14:textId="1703163C" w:rsidR="007F06D5" w:rsidRPr="0085733A" w:rsidRDefault="003E13C9" w:rsidP="0039656D">
      <w:pPr>
        <w:pStyle w:val="Paragraphedeliste"/>
        <w:spacing w:before="240" w:after="0" w:line="276" w:lineRule="auto"/>
        <w:ind w:left="0"/>
        <w:jc w:val="both"/>
        <w:rPr>
          <w:rFonts w:ascii="Arial" w:eastAsia="Times New Roman" w:hAnsi="Arial" w:cs="Arial"/>
          <w:b/>
          <w:sz w:val="24"/>
          <w:szCs w:val="24"/>
          <w:lang w:eastAsia="fr-FR"/>
        </w:rPr>
      </w:pPr>
      <w:r w:rsidRPr="0085733A">
        <w:rPr>
          <w:rFonts w:ascii="Arial" w:eastAsia="Times New Roman" w:hAnsi="Arial" w:cs="Arial"/>
          <w:b/>
          <w:sz w:val="24"/>
          <w:szCs w:val="24"/>
          <w:lang w:eastAsia="fr-FR"/>
        </w:rPr>
        <w:t>Ces plis seront transmis soit par voie postale en lettre recommandée avec accusé de réception, soit remis directement contre récépissé à l’adresse suivante :</w:t>
      </w:r>
    </w:p>
    <w:p w14:paraId="6C78BE2F" w14:textId="77777777" w:rsidR="0039656D" w:rsidRPr="0085733A" w:rsidRDefault="0039656D" w:rsidP="0039656D">
      <w:pPr>
        <w:pStyle w:val="Paragraphedeliste"/>
        <w:spacing w:before="240" w:after="0" w:line="276" w:lineRule="auto"/>
        <w:ind w:left="0"/>
        <w:jc w:val="both"/>
        <w:rPr>
          <w:rFonts w:ascii="Arial" w:eastAsia="Times New Roman" w:hAnsi="Arial" w:cs="Arial"/>
          <w:b/>
          <w:sz w:val="24"/>
          <w:szCs w:val="24"/>
          <w:lang w:eastAsia="fr-FR"/>
        </w:rPr>
      </w:pPr>
    </w:p>
    <w:p w14:paraId="1A515FD2" w14:textId="6EDC3F1B" w:rsidR="007F06D5" w:rsidRPr="0085733A" w:rsidRDefault="007F06D5" w:rsidP="0039656D">
      <w:pPr>
        <w:pStyle w:val="Paragraphedeliste"/>
        <w:spacing w:before="240" w:after="0" w:line="276" w:lineRule="auto"/>
        <w:ind w:left="0"/>
        <w:jc w:val="center"/>
        <w:rPr>
          <w:rFonts w:ascii="Arial" w:eastAsia="Times New Roman" w:hAnsi="Arial" w:cs="Arial"/>
          <w:b/>
          <w:sz w:val="24"/>
          <w:szCs w:val="24"/>
          <w:lang w:eastAsia="fr-FR"/>
        </w:rPr>
      </w:pPr>
      <w:r w:rsidRPr="0085733A">
        <w:rPr>
          <w:rFonts w:ascii="Arial" w:eastAsia="Times New Roman" w:hAnsi="Arial" w:cs="Arial"/>
          <w:b/>
          <w:sz w:val="24"/>
          <w:szCs w:val="24"/>
          <w:lang w:eastAsia="fr-FR"/>
        </w:rPr>
        <w:t>COMMUNAUTE DE COMMUNES RHONE-LEZ-PROVENCE</w:t>
      </w:r>
    </w:p>
    <w:p w14:paraId="126DD58A" w14:textId="09D20751" w:rsidR="007F06D5" w:rsidRPr="0085733A" w:rsidRDefault="007F06D5" w:rsidP="0039656D">
      <w:pPr>
        <w:pStyle w:val="Paragraphedeliste"/>
        <w:spacing w:before="240" w:after="0" w:line="276" w:lineRule="auto"/>
        <w:ind w:left="0"/>
        <w:jc w:val="center"/>
        <w:rPr>
          <w:rFonts w:ascii="Arial" w:eastAsia="Times New Roman" w:hAnsi="Arial" w:cs="Arial"/>
          <w:b/>
          <w:sz w:val="24"/>
          <w:szCs w:val="24"/>
          <w:lang w:eastAsia="fr-FR"/>
        </w:rPr>
      </w:pPr>
      <w:r w:rsidRPr="0085733A">
        <w:rPr>
          <w:rFonts w:ascii="Arial" w:eastAsia="Times New Roman" w:hAnsi="Arial" w:cs="Arial"/>
          <w:b/>
          <w:sz w:val="24"/>
          <w:szCs w:val="24"/>
          <w:lang w:eastAsia="fr-FR"/>
        </w:rPr>
        <w:t xml:space="preserve">SERVICE </w:t>
      </w:r>
      <w:r w:rsidR="00590794">
        <w:rPr>
          <w:rFonts w:ascii="Arial" w:eastAsia="Times New Roman" w:hAnsi="Arial" w:cs="Arial"/>
          <w:b/>
          <w:sz w:val="24"/>
          <w:szCs w:val="24"/>
          <w:lang w:eastAsia="fr-FR"/>
        </w:rPr>
        <w:t>Economie</w:t>
      </w:r>
    </w:p>
    <w:p w14:paraId="23E8457B" w14:textId="65B51464" w:rsidR="007F06D5" w:rsidRPr="0085733A" w:rsidRDefault="007F06D5" w:rsidP="0039656D">
      <w:pPr>
        <w:pStyle w:val="Paragraphedeliste"/>
        <w:spacing w:before="240" w:after="0" w:line="276" w:lineRule="auto"/>
        <w:ind w:left="0"/>
        <w:jc w:val="center"/>
        <w:rPr>
          <w:rFonts w:ascii="Arial" w:eastAsia="Times New Roman" w:hAnsi="Arial" w:cs="Arial"/>
          <w:b/>
          <w:sz w:val="24"/>
          <w:szCs w:val="24"/>
          <w:lang w:eastAsia="fr-FR"/>
        </w:rPr>
      </w:pPr>
      <w:r w:rsidRPr="0085733A">
        <w:rPr>
          <w:rFonts w:ascii="Arial" w:eastAsia="Times New Roman" w:hAnsi="Arial" w:cs="Arial"/>
          <w:b/>
          <w:sz w:val="24"/>
          <w:szCs w:val="24"/>
          <w:lang w:eastAsia="fr-FR"/>
        </w:rPr>
        <w:t>1260 AVENUE THEODORE AUBANEL 84500 BOLLENE</w:t>
      </w:r>
    </w:p>
    <w:p w14:paraId="27BAFA13" w14:textId="77777777" w:rsidR="007F06D5" w:rsidRDefault="007F06D5" w:rsidP="0039656D">
      <w:pPr>
        <w:pStyle w:val="Paragraphedeliste"/>
        <w:spacing w:before="240" w:after="0" w:line="276" w:lineRule="auto"/>
        <w:ind w:left="0"/>
        <w:jc w:val="both"/>
        <w:rPr>
          <w:rFonts w:ascii="Arial" w:eastAsia="Times New Roman" w:hAnsi="Arial" w:cs="Arial"/>
          <w:sz w:val="30"/>
          <w:szCs w:val="30"/>
          <w:lang w:eastAsia="fr-FR"/>
        </w:rPr>
      </w:pPr>
    </w:p>
    <w:p w14:paraId="373F7C66" w14:textId="69105B3B" w:rsidR="00FF0D99" w:rsidRPr="00FF0D99" w:rsidRDefault="00FF0D99" w:rsidP="0039656D">
      <w:pPr>
        <w:pStyle w:val="Paragraphedeliste"/>
        <w:numPr>
          <w:ilvl w:val="0"/>
          <w:numId w:val="6"/>
        </w:numPr>
        <w:spacing w:before="240" w:after="0" w:line="276" w:lineRule="auto"/>
        <w:jc w:val="both"/>
        <w:rPr>
          <w:rFonts w:ascii="Arial" w:eastAsia="Times New Roman" w:hAnsi="Arial" w:cs="Arial"/>
          <w:sz w:val="30"/>
          <w:szCs w:val="30"/>
          <w:u w:val="single"/>
          <w:lang w:eastAsia="fr-FR"/>
        </w:rPr>
      </w:pPr>
      <w:r w:rsidRPr="00FF0D99">
        <w:rPr>
          <w:rFonts w:ascii="Arial" w:eastAsia="Times New Roman" w:hAnsi="Arial" w:cs="Arial"/>
          <w:sz w:val="30"/>
          <w:szCs w:val="30"/>
          <w:u w:val="single"/>
          <w:lang w:eastAsia="fr-FR"/>
        </w:rPr>
        <w:t xml:space="preserve">DATE LIMITE DES OFFRES </w:t>
      </w:r>
    </w:p>
    <w:p w14:paraId="231C2DAE" w14:textId="2789E353" w:rsidR="00FF0D99" w:rsidRPr="006E0474" w:rsidRDefault="006E0474" w:rsidP="0039656D">
      <w:pPr>
        <w:spacing w:before="240" w:after="0" w:line="276" w:lineRule="auto"/>
        <w:ind w:left="360"/>
        <w:jc w:val="both"/>
        <w:rPr>
          <w:rFonts w:ascii="Arial" w:eastAsia="Times New Roman" w:hAnsi="Arial" w:cs="Arial"/>
          <w:lang w:eastAsia="fr-FR"/>
        </w:rPr>
      </w:pPr>
      <w:r w:rsidRPr="006E0474">
        <w:rPr>
          <w:rFonts w:ascii="Arial" w:eastAsia="Times New Roman" w:hAnsi="Arial" w:cs="Arial"/>
          <w:lang w:eastAsia="fr-FR"/>
        </w:rPr>
        <w:t>La date limite est fixée au 31 mai 2021 à 12h.</w:t>
      </w:r>
    </w:p>
    <w:p w14:paraId="31E8B16D" w14:textId="4962F845" w:rsidR="00FF0D99" w:rsidRPr="0085733A" w:rsidRDefault="003E13C9" w:rsidP="0039656D">
      <w:pPr>
        <w:spacing w:before="240" w:after="0" w:line="276" w:lineRule="auto"/>
        <w:ind w:left="360"/>
        <w:jc w:val="both"/>
        <w:rPr>
          <w:rFonts w:ascii="Arial" w:eastAsia="Times New Roman" w:hAnsi="Arial" w:cs="Arial"/>
          <w:lang w:eastAsia="fr-FR"/>
        </w:rPr>
      </w:pPr>
      <w:r w:rsidRPr="0085733A">
        <w:rPr>
          <w:rFonts w:ascii="Arial" w:eastAsia="Times New Roman" w:hAnsi="Arial" w:cs="Arial"/>
          <w:lang w:eastAsia="fr-FR"/>
        </w:rPr>
        <w:t>Les plis qui parviendraient sous enveloppe non cachetée ou après la date et l’heure fixées ci-dessus ne seront pas retenus.</w:t>
      </w:r>
      <w:r w:rsidR="00FF0D99" w:rsidRPr="0085733A">
        <w:rPr>
          <w:rFonts w:ascii="Arial" w:eastAsia="Times New Roman" w:hAnsi="Arial" w:cs="Arial"/>
          <w:lang w:eastAsia="fr-FR"/>
        </w:rPr>
        <w:t xml:space="preserve"> </w:t>
      </w:r>
    </w:p>
    <w:p w14:paraId="07504233" w14:textId="2D084917" w:rsidR="00FF0D99" w:rsidRPr="0085733A" w:rsidRDefault="003E13C9" w:rsidP="0039656D">
      <w:pPr>
        <w:spacing w:before="240" w:after="0" w:line="276" w:lineRule="auto"/>
        <w:ind w:left="360"/>
        <w:jc w:val="both"/>
        <w:rPr>
          <w:rFonts w:ascii="Arial" w:eastAsia="Times New Roman" w:hAnsi="Arial" w:cs="Arial"/>
          <w:lang w:eastAsia="fr-FR"/>
        </w:rPr>
      </w:pPr>
      <w:r w:rsidRPr="0085733A">
        <w:rPr>
          <w:rFonts w:ascii="Arial" w:eastAsia="Times New Roman" w:hAnsi="Arial" w:cs="Arial"/>
          <w:lang w:eastAsia="fr-FR"/>
        </w:rPr>
        <w:t>Pour les envois postaux, il est précisé que seules la date et l’heure de réception feront foi. Les candidats prendront donc toutes les précautions nécessaires pour effectuer leur envoi suffisamment tôt pour permettre l’acheminement des plis dans les temps</w:t>
      </w:r>
      <w:r w:rsidR="00FF0D99" w:rsidRPr="0085733A">
        <w:rPr>
          <w:rFonts w:ascii="Arial" w:eastAsia="Times New Roman" w:hAnsi="Arial" w:cs="Arial"/>
          <w:lang w:eastAsia="fr-FR"/>
        </w:rPr>
        <w:t xml:space="preserve">. </w:t>
      </w:r>
    </w:p>
    <w:p w14:paraId="51C1557D" w14:textId="0377EE72" w:rsidR="00FF0D99" w:rsidRDefault="003E13C9" w:rsidP="0039656D">
      <w:pPr>
        <w:spacing w:before="240" w:after="0" w:line="276" w:lineRule="auto"/>
        <w:ind w:left="360"/>
        <w:jc w:val="both"/>
        <w:rPr>
          <w:rFonts w:ascii="Arial" w:eastAsia="Times New Roman" w:hAnsi="Arial" w:cs="Arial"/>
          <w:lang w:eastAsia="fr-FR"/>
        </w:rPr>
      </w:pPr>
      <w:r w:rsidRPr="0085733A">
        <w:rPr>
          <w:rFonts w:ascii="Arial" w:eastAsia="Times New Roman" w:hAnsi="Arial" w:cs="Arial"/>
          <w:lang w:eastAsia="fr-FR"/>
        </w:rPr>
        <w:t>Si aucune information sur l’enveloppe ne permet d’id</w:t>
      </w:r>
      <w:r w:rsidR="0085733A" w:rsidRPr="0085733A">
        <w:rPr>
          <w:rFonts w:ascii="Arial" w:eastAsia="Times New Roman" w:hAnsi="Arial" w:cs="Arial"/>
          <w:lang w:eastAsia="fr-FR"/>
        </w:rPr>
        <w:t xml:space="preserve">entifier l’expéditeur </w:t>
      </w:r>
      <w:r w:rsidR="0085733A" w:rsidRPr="00693049">
        <w:rPr>
          <w:rFonts w:ascii="Arial" w:eastAsia="Times New Roman" w:hAnsi="Arial" w:cs="Arial"/>
          <w:lang w:eastAsia="fr-FR"/>
        </w:rPr>
        <w:t>alors la CCRLP</w:t>
      </w:r>
      <w:r w:rsidR="0085733A" w:rsidRPr="0085733A">
        <w:rPr>
          <w:rFonts w:ascii="Arial" w:eastAsia="Times New Roman" w:hAnsi="Arial" w:cs="Arial"/>
          <w:lang w:eastAsia="fr-FR"/>
        </w:rPr>
        <w:t xml:space="preserve"> </w:t>
      </w:r>
      <w:r w:rsidRPr="0085733A">
        <w:rPr>
          <w:rFonts w:ascii="Arial" w:eastAsia="Times New Roman" w:hAnsi="Arial" w:cs="Arial"/>
          <w:lang w:eastAsia="fr-FR"/>
        </w:rPr>
        <w:t xml:space="preserve">se réserve le droit d’ouvrir l’enveloppe afin d’en déterminer l’expéditeur, cette ouverture ne vaut pas acceptation de l’offre par la </w:t>
      </w:r>
      <w:r w:rsidR="00FF0D99" w:rsidRPr="0085733A">
        <w:rPr>
          <w:rFonts w:ascii="Arial" w:eastAsia="Times New Roman" w:hAnsi="Arial" w:cs="Arial"/>
          <w:lang w:eastAsia="fr-FR"/>
        </w:rPr>
        <w:t>CCRLP</w:t>
      </w:r>
      <w:r w:rsidRPr="0085733A">
        <w:rPr>
          <w:rFonts w:ascii="Arial" w:eastAsia="Times New Roman" w:hAnsi="Arial" w:cs="Arial"/>
          <w:lang w:eastAsia="fr-FR"/>
        </w:rPr>
        <w:t>.</w:t>
      </w:r>
    </w:p>
    <w:p w14:paraId="5900FE42" w14:textId="77777777" w:rsidR="001A1EBE" w:rsidRPr="0085733A" w:rsidRDefault="001A1EBE" w:rsidP="0039656D">
      <w:pPr>
        <w:spacing w:before="240" w:after="0" w:line="276" w:lineRule="auto"/>
        <w:ind w:left="360"/>
        <w:jc w:val="both"/>
        <w:rPr>
          <w:rFonts w:ascii="Arial" w:eastAsia="Times New Roman" w:hAnsi="Arial" w:cs="Arial"/>
          <w:lang w:eastAsia="fr-FR"/>
        </w:rPr>
      </w:pPr>
    </w:p>
    <w:p w14:paraId="15D279D3" w14:textId="77777777" w:rsidR="00B13628" w:rsidRDefault="00B13628">
      <w:pPr>
        <w:rPr>
          <w:rFonts w:ascii="Arial" w:eastAsia="Times New Roman" w:hAnsi="Arial" w:cs="Arial"/>
          <w:lang w:eastAsia="fr-FR"/>
        </w:rPr>
      </w:pPr>
      <w:r>
        <w:rPr>
          <w:rFonts w:ascii="Arial" w:eastAsia="Times New Roman" w:hAnsi="Arial" w:cs="Arial"/>
          <w:lang w:eastAsia="fr-FR"/>
        </w:rPr>
        <w:br w:type="page"/>
      </w:r>
    </w:p>
    <w:p w14:paraId="6535BBA2" w14:textId="06E5716B" w:rsidR="00FF0D99" w:rsidRPr="0085733A" w:rsidRDefault="00FF0D99" w:rsidP="0039656D">
      <w:pPr>
        <w:pStyle w:val="Paragraphedeliste"/>
        <w:numPr>
          <w:ilvl w:val="0"/>
          <w:numId w:val="6"/>
        </w:numPr>
        <w:spacing w:before="240" w:after="0" w:line="276" w:lineRule="auto"/>
        <w:jc w:val="both"/>
        <w:rPr>
          <w:rFonts w:ascii="Arial" w:eastAsia="Times New Roman" w:hAnsi="Arial" w:cs="Arial"/>
          <w:sz w:val="30"/>
          <w:szCs w:val="30"/>
          <w:u w:val="single"/>
          <w:lang w:eastAsia="fr-FR"/>
        </w:rPr>
      </w:pPr>
      <w:r w:rsidRPr="00FF0D99">
        <w:rPr>
          <w:rFonts w:ascii="Arial" w:eastAsia="Times New Roman" w:hAnsi="Arial" w:cs="Arial"/>
          <w:sz w:val="30"/>
          <w:szCs w:val="30"/>
          <w:u w:val="single"/>
          <w:lang w:eastAsia="fr-FR"/>
        </w:rPr>
        <w:lastRenderedPageBreak/>
        <w:t xml:space="preserve">DELAI DE VALIDITE ET CARACTERE FERME DES OFFRES FORMULEES PAR LE CANDIDAT </w:t>
      </w:r>
    </w:p>
    <w:p w14:paraId="6EB28BF1" w14:textId="77777777" w:rsidR="00FF0D99" w:rsidRDefault="00FF0D99" w:rsidP="0039656D">
      <w:pPr>
        <w:pStyle w:val="Paragraphedeliste"/>
        <w:spacing w:before="240" w:after="0" w:line="276" w:lineRule="auto"/>
        <w:jc w:val="both"/>
        <w:rPr>
          <w:rFonts w:ascii="Arial" w:eastAsia="Times New Roman" w:hAnsi="Arial" w:cs="Arial"/>
          <w:sz w:val="24"/>
          <w:szCs w:val="24"/>
          <w:lang w:eastAsia="fr-FR"/>
        </w:rPr>
      </w:pPr>
    </w:p>
    <w:p w14:paraId="2EACED70" w14:textId="6076EE48" w:rsidR="00FF0D99" w:rsidRPr="0085733A" w:rsidRDefault="003E13C9" w:rsidP="0039656D">
      <w:pPr>
        <w:pStyle w:val="Paragraphedeliste"/>
        <w:spacing w:before="240" w:line="276" w:lineRule="auto"/>
        <w:ind w:left="0"/>
        <w:jc w:val="both"/>
        <w:rPr>
          <w:rFonts w:ascii="Arial" w:eastAsia="Times New Roman" w:hAnsi="Arial" w:cs="Arial"/>
          <w:lang w:eastAsia="fr-FR"/>
        </w:rPr>
      </w:pPr>
      <w:r w:rsidRPr="0085733A">
        <w:rPr>
          <w:rFonts w:ascii="Arial" w:eastAsia="Times New Roman" w:hAnsi="Arial" w:cs="Arial"/>
          <w:lang w:eastAsia="fr-FR"/>
        </w:rPr>
        <w:t>L’offre de contracter est ferme et non modifiable. Elle pourra cependant être rétractée par le candidat par lettre à</w:t>
      </w:r>
      <w:r w:rsidR="00FF0D99" w:rsidRPr="0085733A">
        <w:rPr>
          <w:rFonts w:ascii="Arial" w:eastAsia="Times New Roman" w:hAnsi="Arial" w:cs="Arial"/>
          <w:lang w:eastAsia="fr-FR"/>
        </w:rPr>
        <w:t xml:space="preserve"> </w:t>
      </w:r>
      <w:r w:rsidRPr="0085733A">
        <w:rPr>
          <w:rFonts w:ascii="Arial" w:eastAsia="Times New Roman" w:hAnsi="Arial" w:cs="Arial"/>
          <w:lang w:eastAsia="fr-FR"/>
        </w:rPr>
        <w:t xml:space="preserve">la </w:t>
      </w:r>
      <w:r w:rsidR="00FF0D99" w:rsidRPr="0085733A">
        <w:rPr>
          <w:rFonts w:ascii="Arial" w:eastAsia="Times New Roman" w:hAnsi="Arial" w:cs="Arial"/>
          <w:lang w:eastAsia="fr-FR"/>
        </w:rPr>
        <w:t>CCRLP</w:t>
      </w:r>
      <w:r w:rsidRPr="0085733A">
        <w:rPr>
          <w:rFonts w:ascii="Arial" w:eastAsia="Times New Roman" w:hAnsi="Arial" w:cs="Arial"/>
          <w:lang w:eastAsia="fr-FR"/>
        </w:rPr>
        <w:t>, envoyée avec accusé de réception, dans les sept jours suivant le lendemain de la notification du compromis de vente, en application des articles L.442-8 du Code de l’Urbanisme et L.271-1 du code de la construction et de l'habitation.</w:t>
      </w:r>
      <w:r w:rsidR="00FF0D99" w:rsidRPr="0085733A">
        <w:rPr>
          <w:rFonts w:ascii="Arial" w:eastAsia="Times New Roman" w:hAnsi="Arial" w:cs="Arial"/>
          <w:lang w:eastAsia="fr-FR"/>
        </w:rPr>
        <w:t xml:space="preserve"> </w:t>
      </w:r>
    </w:p>
    <w:p w14:paraId="4DA03891" w14:textId="77777777" w:rsidR="0039656D" w:rsidRPr="0085733A" w:rsidRDefault="0039656D" w:rsidP="0039656D">
      <w:pPr>
        <w:pStyle w:val="Paragraphedeliste"/>
        <w:spacing w:before="240" w:line="276" w:lineRule="auto"/>
        <w:ind w:left="0"/>
        <w:jc w:val="both"/>
        <w:rPr>
          <w:rFonts w:ascii="Arial" w:eastAsia="Times New Roman" w:hAnsi="Arial" w:cs="Arial"/>
          <w:lang w:eastAsia="fr-FR"/>
        </w:rPr>
      </w:pPr>
    </w:p>
    <w:p w14:paraId="7BF29B44" w14:textId="16A6E88C" w:rsidR="00FF0D99" w:rsidRPr="0085733A" w:rsidRDefault="003E13C9" w:rsidP="0039656D">
      <w:pPr>
        <w:pStyle w:val="Paragraphedeliste"/>
        <w:spacing w:before="240" w:line="276" w:lineRule="auto"/>
        <w:ind w:left="0"/>
        <w:jc w:val="both"/>
        <w:rPr>
          <w:rFonts w:ascii="Arial" w:eastAsia="Times New Roman" w:hAnsi="Arial" w:cs="Arial"/>
          <w:lang w:eastAsia="fr-FR"/>
        </w:rPr>
      </w:pPr>
      <w:r w:rsidRPr="0085733A">
        <w:rPr>
          <w:rFonts w:ascii="Arial" w:eastAsia="Times New Roman" w:hAnsi="Arial" w:cs="Arial"/>
          <w:lang w:eastAsia="fr-FR"/>
        </w:rPr>
        <w:t>En cas de rétractation, le candidat retenu en deuxième position aura le bénéfice de la vente et un compromis de vente sera dressé avec ce dernier.</w:t>
      </w:r>
      <w:r w:rsidR="00FF0D99" w:rsidRPr="0085733A">
        <w:rPr>
          <w:rFonts w:ascii="Arial" w:eastAsia="Times New Roman" w:hAnsi="Arial" w:cs="Arial"/>
          <w:lang w:eastAsia="fr-FR"/>
        </w:rPr>
        <w:t xml:space="preserve"> </w:t>
      </w:r>
      <w:r w:rsidRPr="0085733A">
        <w:rPr>
          <w:rFonts w:ascii="Arial" w:eastAsia="Times New Roman" w:hAnsi="Arial" w:cs="Arial"/>
          <w:lang w:eastAsia="fr-FR"/>
        </w:rPr>
        <w:t>Les candidats sont invités à leurs frais exclusifs à procéder ou à faire procéder par leurs conseils aux vérifications et audits d’ordre technique, administratif, juridique, qu’ils jugeraient nécessaires pour faire une offre d’acquisition.</w:t>
      </w:r>
      <w:r w:rsidR="00FF0D99" w:rsidRPr="0085733A">
        <w:rPr>
          <w:rFonts w:ascii="Arial" w:eastAsia="Times New Roman" w:hAnsi="Arial" w:cs="Arial"/>
          <w:lang w:eastAsia="fr-FR"/>
        </w:rPr>
        <w:t xml:space="preserve"> </w:t>
      </w:r>
    </w:p>
    <w:p w14:paraId="1C33FC7B" w14:textId="77777777" w:rsidR="0039656D" w:rsidRPr="0085733A" w:rsidRDefault="0039656D" w:rsidP="0039656D">
      <w:pPr>
        <w:pStyle w:val="Paragraphedeliste"/>
        <w:spacing w:before="240" w:line="276" w:lineRule="auto"/>
        <w:ind w:left="0"/>
        <w:jc w:val="both"/>
        <w:rPr>
          <w:rFonts w:ascii="Arial" w:eastAsia="Times New Roman" w:hAnsi="Arial" w:cs="Arial"/>
          <w:lang w:eastAsia="fr-FR"/>
        </w:rPr>
      </w:pPr>
    </w:p>
    <w:p w14:paraId="77CBEBD5" w14:textId="77777777" w:rsidR="00FF0D99" w:rsidRPr="0085733A" w:rsidRDefault="003E13C9" w:rsidP="0039656D">
      <w:pPr>
        <w:pStyle w:val="Paragraphedeliste"/>
        <w:spacing w:before="240" w:line="276" w:lineRule="auto"/>
        <w:ind w:left="0"/>
        <w:jc w:val="both"/>
        <w:rPr>
          <w:rFonts w:ascii="Arial" w:eastAsia="Times New Roman" w:hAnsi="Arial" w:cs="Arial"/>
          <w:lang w:eastAsia="fr-FR"/>
        </w:rPr>
      </w:pPr>
      <w:r w:rsidRPr="0085733A">
        <w:rPr>
          <w:rFonts w:ascii="Arial" w:eastAsia="Times New Roman" w:hAnsi="Arial" w:cs="Arial"/>
          <w:lang w:eastAsia="fr-FR"/>
        </w:rPr>
        <w:t>En conséquence, les candidats reconnaissent et acceptent qu’en soumettant une offre, ils ont obtenu les informations suffisantes pour faire cette offre sans réserve et sans demande de garantie de leur part et sous les seules conditions qui sont arrêtés dans les conventions emportant transfert de propriété des immeubles.</w:t>
      </w:r>
    </w:p>
    <w:p w14:paraId="172A59B5" w14:textId="77777777" w:rsidR="00FF0D99" w:rsidRDefault="00FF0D99" w:rsidP="0039656D">
      <w:pPr>
        <w:pStyle w:val="Paragraphedeliste"/>
        <w:spacing w:before="240" w:after="0" w:line="276" w:lineRule="auto"/>
        <w:ind w:left="0"/>
        <w:jc w:val="both"/>
        <w:rPr>
          <w:rFonts w:ascii="Arial" w:eastAsia="Times New Roman" w:hAnsi="Arial" w:cs="Arial"/>
          <w:sz w:val="30"/>
          <w:szCs w:val="30"/>
          <w:lang w:eastAsia="fr-FR"/>
        </w:rPr>
      </w:pPr>
    </w:p>
    <w:p w14:paraId="46C6621B" w14:textId="3C78CECB" w:rsidR="00FF0D99" w:rsidRPr="00FF0D99" w:rsidRDefault="00FF0D99" w:rsidP="0039656D">
      <w:pPr>
        <w:pStyle w:val="Paragraphedeliste"/>
        <w:numPr>
          <w:ilvl w:val="0"/>
          <w:numId w:val="6"/>
        </w:numPr>
        <w:spacing w:before="240" w:after="0" w:line="276" w:lineRule="auto"/>
        <w:jc w:val="both"/>
        <w:rPr>
          <w:rFonts w:ascii="Arial" w:eastAsia="Times New Roman" w:hAnsi="Arial" w:cs="Arial"/>
          <w:sz w:val="30"/>
          <w:szCs w:val="30"/>
          <w:u w:val="single"/>
          <w:lang w:eastAsia="fr-FR"/>
        </w:rPr>
      </w:pPr>
      <w:r w:rsidRPr="00FF0D99">
        <w:rPr>
          <w:rFonts w:ascii="Arial" w:eastAsia="Times New Roman" w:hAnsi="Arial" w:cs="Arial"/>
          <w:sz w:val="30"/>
          <w:szCs w:val="30"/>
          <w:u w:val="single"/>
          <w:lang w:eastAsia="fr-FR"/>
        </w:rPr>
        <w:t>COMMISSION COMPETENTE POUR LE CHOIX DU CANDIDAT</w:t>
      </w:r>
    </w:p>
    <w:p w14:paraId="67836C0B" w14:textId="7CB0EE9F" w:rsidR="00FF0D99" w:rsidRPr="0085733A" w:rsidRDefault="003E13C9" w:rsidP="0039656D">
      <w:p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Une commission sera spécialement désignée pour l’ouverture des plis et le choix des candidats.</w:t>
      </w:r>
      <w:r w:rsidR="0085733A" w:rsidRPr="0085733A">
        <w:rPr>
          <w:rFonts w:ascii="Arial" w:eastAsia="Times New Roman" w:hAnsi="Arial" w:cs="Arial"/>
          <w:lang w:eastAsia="fr-FR"/>
        </w:rPr>
        <w:t xml:space="preserve"> </w:t>
      </w:r>
    </w:p>
    <w:p w14:paraId="57236FDF" w14:textId="7D1255AC" w:rsidR="00FF0D99" w:rsidRDefault="00FF0D99" w:rsidP="0085733A">
      <w:pPr>
        <w:pStyle w:val="Paragraphedeliste"/>
        <w:numPr>
          <w:ilvl w:val="0"/>
          <w:numId w:val="6"/>
        </w:numPr>
        <w:spacing w:before="240" w:after="0" w:line="276" w:lineRule="auto"/>
        <w:jc w:val="both"/>
        <w:rPr>
          <w:rFonts w:ascii="Arial" w:eastAsia="Times New Roman" w:hAnsi="Arial" w:cs="Arial"/>
          <w:sz w:val="30"/>
          <w:szCs w:val="30"/>
          <w:u w:val="single"/>
          <w:lang w:eastAsia="fr-FR"/>
        </w:rPr>
      </w:pPr>
      <w:r w:rsidRPr="00FF0D99">
        <w:rPr>
          <w:rFonts w:ascii="Arial" w:eastAsia="Times New Roman" w:hAnsi="Arial" w:cs="Arial"/>
          <w:sz w:val="30"/>
          <w:szCs w:val="30"/>
          <w:u w:val="single"/>
          <w:lang w:eastAsia="fr-FR"/>
        </w:rPr>
        <w:t>CHOIX DU CANDIDAT</w:t>
      </w:r>
    </w:p>
    <w:p w14:paraId="5E65B4EA" w14:textId="77777777" w:rsidR="0085733A" w:rsidRDefault="0085733A" w:rsidP="0039656D">
      <w:pPr>
        <w:pStyle w:val="Paragraphedeliste"/>
        <w:spacing w:before="240" w:after="0" w:line="276" w:lineRule="auto"/>
        <w:ind w:left="0"/>
        <w:jc w:val="both"/>
        <w:rPr>
          <w:rFonts w:ascii="Arial" w:eastAsia="Times New Roman" w:hAnsi="Arial" w:cs="Arial"/>
          <w:lang w:eastAsia="fr-FR"/>
        </w:rPr>
      </w:pPr>
    </w:p>
    <w:p w14:paraId="2B5DE40B" w14:textId="77777777" w:rsidR="00FF0D99" w:rsidRPr="0085733A" w:rsidRDefault="003E13C9" w:rsidP="0039656D">
      <w:pPr>
        <w:pStyle w:val="Paragraphedeliste"/>
        <w:spacing w:before="240" w:after="0" w:line="276" w:lineRule="auto"/>
        <w:ind w:left="0"/>
        <w:jc w:val="both"/>
        <w:rPr>
          <w:rFonts w:ascii="Arial" w:eastAsia="Times New Roman" w:hAnsi="Arial" w:cs="Arial"/>
          <w:lang w:eastAsia="fr-FR"/>
        </w:rPr>
      </w:pPr>
      <w:r w:rsidRPr="0085733A">
        <w:rPr>
          <w:rFonts w:ascii="Arial" w:eastAsia="Times New Roman" w:hAnsi="Arial" w:cs="Arial"/>
          <w:lang w:eastAsia="fr-FR"/>
        </w:rPr>
        <w:t>Les choix de la commission mentionnée au point précédent feront l’objet d’une lettre, transmise en recommandé avec accusé de réception, auprès des candidats, dans les quinze jours suivant la tenue de cette commission.</w:t>
      </w:r>
    </w:p>
    <w:p w14:paraId="0DCD67A5" w14:textId="77777777" w:rsidR="00FF0D99" w:rsidRPr="0085733A" w:rsidRDefault="003E13C9" w:rsidP="0039656D">
      <w:pPr>
        <w:pStyle w:val="Paragraphedeliste"/>
        <w:spacing w:before="240" w:after="0" w:line="276" w:lineRule="auto"/>
        <w:ind w:left="0"/>
        <w:jc w:val="both"/>
        <w:rPr>
          <w:rFonts w:ascii="Arial" w:eastAsia="Times New Roman" w:hAnsi="Arial" w:cs="Arial"/>
          <w:lang w:eastAsia="fr-FR"/>
        </w:rPr>
      </w:pPr>
      <w:r w:rsidRPr="0085733A">
        <w:rPr>
          <w:rFonts w:ascii="Arial" w:eastAsia="Times New Roman" w:hAnsi="Arial" w:cs="Arial"/>
          <w:lang w:eastAsia="fr-FR"/>
        </w:rPr>
        <w:t xml:space="preserve">Les offres seront examinées selon les critères suivants: </w:t>
      </w:r>
    </w:p>
    <w:p w14:paraId="5841A944" w14:textId="6A2F3BDE" w:rsidR="00FF0D99" w:rsidRPr="0085733A" w:rsidRDefault="003E13C9" w:rsidP="0085733A">
      <w:pPr>
        <w:pStyle w:val="Paragraphedeliste"/>
        <w:numPr>
          <w:ilvl w:val="0"/>
          <w:numId w:val="16"/>
        </w:num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Le projet du candidat</w:t>
      </w:r>
      <w:r w:rsidR="00693049">
        <w:rPr>
          <w:rFonts w:ascii="Arial" w:eastAsia="Times New Roman" w:hAnsi="Arial" w:cs="Arial"/>
          <w:lang w:eastAsia="fr-FR"/>
        </w:rPr>
        <w:t xml:space="preserve"> (cf. III/A/2) sur 10 points</w:t>
      </w:r>
      <w:r w:rsidRPr="0085733A">
        <w:rPr>
          <w:rFonts w:ascii="Arial" w:eastAsia="Times New Roman" w:hAnsi="Arial" w:cs="Arial"/>
          <w:lang w:eastAsia="fr-FR"/>
        </w:rPr>
        <w:t>,</w:t>
      </w:r>
    </w:p>
    <w:p w14:paraId="3B296F57" w14:textId="7E2039BF" w:rsidR="00FF0D99" w:rsidRPr="0085733A" w:rsidRDefault="003E13C9" w:rsidP="0085733A">
      <w:pPr>
        <w:pStyle w:val="Paragraphedeliste"/>
        <w:numPr>
          <w:ilvl w:val="0"/>
          <w:numId w:val="16"/>
        </w:num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La capacité technique et financière du candidat et ses références</w:t>
      </w:r>
      <w:r w:rsidR="00693049">
        <w:rPr>
          <w:rFonts w:ascii="Arial" w:eastAsia="Times New Roman" w:hAnsi="Arial" w:cs="Arial"/>
          <w:lang w:eastAsia="fr-FR"/>
        </w:rPr>
        <w:t xml:space="preserve"> pour des opérations similaires sur 5 points</w:t>
      </w:r>
    </w:p>
    <w:p w14:paraId="5D9F3587" w14:textId="31CD80BC" w:rsidR="000E0CAF" w:rsidRPr="0085733A" w:rsidRDefault="000E0CAF" w:rsidP="0085733A">
      <w:pPr>
        <w:pStyle w:val="Paragraphedeliste"/>
        <w:numPr>
          <w:ilvl w:val="0"/>
          <w:numId w:val="16"/>
        </w:num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Nombre d’emplois créés</w:t>
      </w:r>
      <w:r w:rsidR="00693049">
        <w:rPr>
          <w:rFonts w:ascii="Arial" w:eastAsia="Times New Roman" w:hAnsi="Arial" w:cs="Arial"/>
          <w:lang w:eastAsia="fr-FR"/>
        </w:rPr>
        <w:t xml:space="preserve"> sur 10 points</w:t>
      </w:r>
    </w:p>
    <w:p w14:paraId="3FD5713B" w14:textId="5AC93F27" w:rsidR="000E0CAF" w:rsidRDefault="000E0CAF" w:rsidP="0085733A">
      <w:pPr>
        <w:pStyle w:val="Paragraphedeliste"/>
        <w:numPr>
          <w:ilvl w:val="0"/>
          <w:numId w:val="16"/>
        </w:num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 xml:space="preserve">Complémentarité avec les </w:t>
      </w:r>
      <w:r w:rsidRPr="00693049">
        <w:rPr>
          <w:rFonts w:ascii="Arial" w:eastAsia="Times New Roman" w:hAnsi="Arial" w:cs="Arial"/>
          <w:lang w:eastAsia="fr-FR"/>
        </w:rPr>
        <w:t xml:space="preserve">autres </w:t>
      </w:r>
      <w:r w:rsidR="0085733A" w:rsidRPr="00693049">
        <w:rPr>
          <w:rFonts w:ascii="Arial" w:eastAsia="Times New Roman" w:hAnsi="Arial" w:cs="Arial"/>
          <w:lang w:eastAsia="fr-FR"/>
        </w:rPr>
        <w:t>offres commerciales</w:t>
      </w:r>
      <w:r w:rsidRPr="00693049">
        <w:rPr>
          <w:rFonts w:ascii="Arial" w:eastAsia="Times New Roman" w:hAnsi="Arial" w:cs="Arial"/>
          <w:lang w:eastAsia="fr-FR"/>
        </w:rPr>
        <w:t xml:space="preserve"> déjà pré</w:t>
      </w:r>
      <w:r w:rsidR="00693049">
        <w:rPr>
          <w:rFonts w:ascii="Arial" w:eastAsia="Times New Roman" w:hAnsi="Arial" w:cs="Arial"/>
          <w:lang w:eastAsia="fr-FR"/>
        </w:rPr>
        <w:t>sentes en centre-ville sur 5 points</w:t>
      </w:r>
    </w:p>
    <w:p w14:paraId="31E1284A" w14:textId="7588A0FE" w:rsidR="0093081A" w:rsidRPr="0085733A" w:rsidRDefault="0093081A" w:rsidP="0085733A">
      <w:pPr>
        <w:pStyle w:val="Paragraphedeliste"/>
        <w:numPr>
          <w:ilvl w:val="0"/>
          <w:numId w:val="16"/>
        </w:numPr>
        <w:spacing w:before="240" w:after="0" w:line="276" w:lineRule="auto"/>
        <w:jc w:val="both"/>
        <w:rPr>
          <w:rFonts w:ascii="Arial" w:eastAsia="Times New Roman" w:hAnsi="Arial" w:cs="Arial"/>
          <w:lang w:eastAsia="fr-FR"/>
        </w:rPr>
      </w:pPr>
      <w:r>
        <w:rPr>
          <w:rFonts w:ascii="Arial" w:eastAsia="Times New Roman" w:hAnsi="Arial" w:cs="Arial"/>
          <w:lang w:eastAsia="fr-FR"/>
        </w:rPr>
        <w:t>Le caractère innovant du projet</w:t>
      </w:r>
      <w:r w:rsidR="00693049">
        <w:rPr>
          <w:rFonts w:ascii="Arial" w:eastAsia="Times New Roman" w:hAnsi="Arial" w:cs="Arial"/>
          <w:lang w:eastAsia="fr-FR"/>
        </w:rPr>
        <w:t xml:space="preserve"> sur 10 points</w:t>
      </w:r>
      <w:r>
        <w:rPr>
          <w:rFonts w:ascii="Arial" w:eastAsia="Times New Roman" w:hAnsi="Arial" w:cs="Arial"/>
          <w:lang w:eastAsia="fr-FR"/>
        </w:rPr>
        <w:t xml:space="preserve">, </w:t>
      </w:r>
    </w:p>
    <w:p w14:paraId="7A65C191" w14:textId="58074368" w:rsidR="000E0CAF" w:rsidRPr="0085733A" w:rsidRDefault="000E0CAF" w:rsidP="0085733A">
      <w:pPr>
        <w:pStyle w:val="Paragraphedeliste"/>
        <w:numPr>
          <w:ilvl w:val="0"/>
          <w:numId w:val="16"/>
        </w:num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Adéquation avec le projet de développement de l’hypercentre : qualité graphique et esthétique, amplitude des horaires d’ouverture, nombre de places intérieures et extérieurs envisagées</w:t>
      </w:r>
      <w:r w:rsidR="00693049">
        <w:rPr>
          <w:rFonts w:ascii="Arial" w:eastAsia="Times New Roman" w:hAnsi="Arial" w:cs="Arial"/>
          <w:lang w:eastAsia="fr-FR"/>
        </w:rPr>
        <w:t xml:space="preserve"> sur 5 points</w:t>
      </w:r>
    </w:p>
    <w:p w14:paraId="15FE2995" w14:textId="74D598C2" w:rsidR="00FF0D99" w:rsidRDefault="000E0CAF" w:rsidP="00693049">
      <w:pPr>
        <w:pStyle w:val="Paragraphedeliste"/>
        <w:numPr>
          <w:ilvl w:val="0"/>
          <w:numId w:val="16"/>
        </w:numPr>
        <w:spacing w:before="240" w:after="0" w:line="276" w:lineRule="auto"/>
        <w:jc w:val="both"/>
        <w:rPr>
          <w:rFonts w:ascii="Arial" w:eastAsia="Times New Roman" w:hAnsi="Arial" w:cs="Arial"/>
          <w:lang w:eastAsia="fr-FR"/>
        </w:rPr>
      </w:pPr>
      <w:r w:rsidRPr="00693049">
        <w:rPr>
          <w:rFonts w:ascii="Arial" w:eastAsia="Times New Roman" w:hAnsi="Arial" w:cs="Arial"/>
          <w:lang w:eastAsia="fr-FR"/>
        </w:rPr>
        <w:t>Qualité du projet d</w:t>
      </w:r>
      <w:r w:rsidR="0085733A" w:rsidRPr="00693049">
        <w:rPr>
          <w:rFonts w:ascii="Arial" w:eastAsia="Times New Roman" w:hAnsi="Arial" w:cs="Arial"/>
          <w:lang w:eastAsia="fr-FR"/>
        </w:rPr>
        <w:t>’établissement de</w:t>
      </w:r>
      <w:r w:rsidRPr="00693049">
        <w:rPr>
          <w:rFonts w:ascii="Arial" w:eastAsia="Times New Roman" w:hAnsi="Arial" w:cs="Arial"/>
          <w:lang w:eastAsia="fr-FR"/>
        </w:rPr>
        <w:t xml:space="preserve"> restauration</w:t>
      </w:r>
      <w:r w:rsidR="0085733A" w:rsidRPr="00693049">
        <w:rPr>
          <w:rFonts w:ascii="Arial" w:eastAsia="Times New Roman" w:hAnsi="Arial" w:cs="Arial"/>
          <w:lang w:eastAsia="fr-FR"/>
        </w:rPr>
        <w:t xml:space="preserve"> traditionnelle</w:t>
      </w:r>
      <w:r w:rsidRPr="00693049">
        <w:rPr>
          <w:rFonts w:ascii="Arial" w:eastAsia="Times New Roman" w:hAnsi="Arial" w:cs="Arial"/>
          <w:lang w:eastAsia="fr-FR"/>
        </w:rPr>
        <w:t xml:space="preserve"> : </w:t>
      </w:r>
      <w:r w:rsidR="00693049" w:rsidRPr="00693049">
        <w:rPr>
          <w:rFonts w:ascii="Arial" w:eastAsia="Times New Roman" w:hAnsi="Arial" w:cs="Arial"/>
          <w:lang w:eastAsia="fr-FR"/>
        </w:rPr>
        <w:t>mise en valeur de produits locaux,</w:t>
      </w:r>
      <w:r w:rsidR="00693049">
        <w:rPr>
          <w:rFonts w:ascii="Arial" w:eastAsia="Times New Roman" w:hAnsi="Arial" w:cs="Arial"/>
          <w:lang w:eastAsia="fr-FR"/>
        </w:rPr>
        <w:t xml:space="preserve"> mise </w:t>
      </w:r>
      <w:r w:rsidR="00693049" w:rsidRPr="00693049">
        <w:rPr>
          <w:rFonts w:ascii="Arial" w:eastAsia="Times New Roman" w:hAnsi="Arial" w:cs="Arial"/>
          <w:lang w:eastAsia="fr-FR"/>
        </w:rPr>
        <w:t xml:space="preserve">en valeur de savoir-faire </w:t>
      </w:r>
      <w:r w:rsidR="00693049">
        <w:rPr>
          <w:rFonts w:ascii="Arial" w:eastAsia="Times New Roman" w:hAnsi="Arial" w:cs="Arial"/>
          <w:lang w:eastAsia="fr-FR"/>
        </w:rPr>
        <w:t xml:space="preserve">artisanaux, </w:t>
      </w:r>
      <w:r w:rsidR="00693049" w:rsidRPr="00693049">
        <w:rPr>
          <w:rFonts w:ascii="Arial" w:eastAsia="Times New Roman" w:hAnsi="Arial" w:cs="Arial"/>
          <w:lang w:eastAsia="fr-FR"/>
        </w:rPr>
        <w:t>valorisation de filières courtes, valo</w:t>
      </w:r>
      <w:r w:rsidR="00693049">
        <w:rPr>
          <w:rFonts w:ascii="Arial" w:eastAsia="Times New Roman" w:hAnsi="Arial" w:cs="Arial"/>
          <w:lang w:eastAsia="fr-FR"/>
        </w:rPr>
        <w:t>risation de partenariats locaux sur 5 points.</w:t>
      </w:r>
    </w:p>
    <w:p w14:paraId="0C5C9D32" w14:textId="77777777" w:rsidR="00693049" w:rsidRPr="00693049" w:rsidRDefault="00693049" w:rsidP="00693049">
      <w:pPr>
        <w:pStyle w:val="Paragraphedeliste"/>
        <w:spacing w:before="240" w:after="0" w:line="276" w:lineRule="auto"/>
        <w:jc w:val="both"/>
        <w:rPr>
          <w:rFonts w:ascii="Arial" w:eastAsia="Times New Roman" w:hAnsi="Arial" w:cs="Arial"/>
          <w:lang w:eastAsia="fr-FR"/>
        </w:rPr>
      </w:pPr>
    </w:p>
    <w:p w14:paraId="4D70E6DC" w14:textId="1BCD4DD9" w:rsidR="00FF0D99" w:rsidRDefault="003E13C9" w:rsidP="0039656D">
      <w:pPr>
        <w:pStyle w:val="Paragraphedeliste"/>
        <w:spacing w:before="240" w:after="0" w:line="276" w:lineRule="auto"/>
        <w:ind w:left="0"/>
        <w:jc w:val="both"/>
        <w:rPr>
          <w:rFonts w:ascii="Arial" w:eastAsia="Times New Roman" w:hAnsi="Arial" w:cs="Arial"/>
          <w:lang w:eastAsia="fr-FR"/>
        </w:rPr>
      </w:pPr>
      <w:r w:rsidRPr="0085733A">
        <w:rPr>
          <w:rFonts w:ascii="Arial" w:eastAsia="Times New Roman" w:hAnsi="Arial" w:cs="Arial"/>
          <w:lang w:eastAsia="fr-FR"/>
        </w:rPr>
        <w:lastRenderedPageBreak/>
        <w:t xml:space="preserve">Jusqu’à l’acceptation ferme d’une candidature, la </w:t>
      </w:r>
      <w:r w:rsidR="00FF0D99" w:rsidRPr="0085733A">
        <w:rPr>
          <w:rFonts w:ascii="Arial" w:eastAsia="Times New Roman" w:hAnsi="Arial" w:cs="Arial"/>
          <w:lang w:eastAsia="fr-FR"/>
        </w:rPr>
        <w:t xml:space="preserve">CCRLP </w:t>
      </w:r>
      <w:r w:rsidRPr="0085733A">
        <w:rPr>
          <w:rFonts w:ascii="Arial" w:eastAsia="Times New Roman" w:hAnsi="Arial" w:cs="Arial"/>
          <w:lang w:eastAsia="fr-FR"/>
        </w:rPr>
        <w:t xml:space="preserve">se réserve le droit d’interrompre, de suspendre ou d’annuler le processus de vente à tout moment et se réserve la possibilité de ne pas donner suite aux offres reçues, le tout sans que les candidats puissent demander en contrepartie une quelconque </w:t>
      </w:r>
      <w:r w:rsidR="00213A19" w:rsidRPr="0085733A">
        <w:rPr>
          <w:rFonts w:ascii="Arial" w:eastAsia="Times New Roman" w:hAnsi="Arial" w:cs="Arial"/>
          <w:lang w:eastAsia="fr-FR"/>
        </w:rPr>
        <w:t>indemnisation</w:t>
      </w:r>
      <w:r w:rsidRPr="0085733A">
        <w:rPr>
          <w:rFonts w:ascii="Arial" w:eastAsia="Times New Roman" w:hAnsi="Arial" w:cs="Arial"/>
          <w:lang w:eastAsia="fr-FR"/>
        </w:rPr>
        <w:t>.</w:t>
      </w:r>
    </w:p>
    <w:p w14:paraId="46984182" w14:textId="77777777" w:rsidR="00B13628" w:rsidRPr="0085733A" w:rsidRDefault="00B13628" w:rsidP="0039656D">
      <w:pPr>
        <w:pStyle w:val="Paragraphedeliste"/>
        <w:spacing w:before="240" w:after="0" w:line="276" w:lineRule="auto"/>
        <w:ind w:left="0"/>
        <w:jc w:val="both"/>
        <w:rPr>
          <w:rFonts w:ascii="Arial" w:eastAsia="Times New Roman" w:hAnsi="Arial" w:cs="Arial"/>
          <w:lang w:eastAsia="fr-FR"/>
        </w:rPr>
      </w:pPr>
    </w:p>
    <w:p w14:paraId="0DC6BD3A" w14:textId="134B7CF6" w:rsidR="00FF0D99" w:rsidRPr="0085733A" w:rsidRDefault="00FF0D99" w:rsidP="0039656D">
      <w:pPr>
        <w:pStyle w:val="Paragraphedeliste"/>
        <w:numPr>
          <w:ilvl w:val="0"/>
          <w:numId w:val="6"/>
        </w:numPr>
        <w:spacing w:before="240" w:after="0" w:line="276" w:lineRule="auto"/>
        <w:jc w:val="both"/>
        <w:rPr>
          <w:rFonts w:ascii="Arial" w:eastAsia="Times New Roman" w:hAnsi="Arial" w:cs="Arial"/>
          <w:sz w:val="30"/>
          <w:szCs w:val="30"/>
          <w:u w:val="single"/>
          <w:lang w:eastAsia="fr-FR"/>
        </w:rPr>
      </w:pPr>
      <w:r w:rsidRPr="0085733A">
        <w:rPr>
          <w:rFonts w:ascii="Arial" w:eastAsia="Times New Roman" w:hAnsi="Arial" w:cs="Arial"/>
          <w:sz w:val="30"/>
          <w:szCs w:val="30"/>
          <w:u w:val="single"/>
          <w:lang w:eastAsia="fr-FR"/>
        </w:rPr>
        <w:t>MODE DE REGLEMENT DU PRIX D’ACQUISITION</w:t>
      </w:r>
    </w:p>
    <w:p w14:paraId="57E6A0C9" w14:textId="058B44D9" w:rsidR="00213A19" w:rsidRDefault="003E13C9" w:rsidP="0039656D">
      <w:p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Le prix d’acquisition sera acquitté, suivant les conditions prévues à l’acte constatant le transfert de propriété, au notaire en charge de la rédaction de l’acte.</w:t>
      </w:r>
    </w:p>
    <w:p w14:paraId="1D93E66B" w14:textId="2D38540C" w:rsidR="003F1312" w:rsidRPr="0085733A" w:rsidRDefault="003F1312" w:rsidP="0039656D">
      <w:pPr>
        <w:spacing w:before="240" w:after="0" w:line="276" w:lineRule="auto"/>
        <w:jc w:val="both"/>
        <w:rPr>
          <w:rFonts w:ascii="Arial" w:eastAsia="Times New Roman" w:hAnsi="Arial" w:cs="Arial"/>
          <w:lang w:eastAsia="fr-FR"/>
        </w:rPr>
      </w:pPr>
      <w:r>
        <w:rPr>
          <w:rFonts w:ascii="Arial" w:eastAsia="Times New Roman" w:hAnsi="Arial" w:cs="Arial"/>
          <w:lang w:eastAsia="fr-FR"/>
        </w:rPr>
        <w:t>Il est à noter que la CCRLP n’exclut pas la possibilité d’une location-vente comme mode d’acquisition par le candidat. Le cas échéant, les modalités de celle-ci seront définies à l’acte.</w:t>
      </w:r>
    </w:p>
    <w:p w14:paraId="05CCFF11" w14:textId="10EF64E3" w:rsidR="00213A19" w:rsidRPr="0085733A" w:rsidRDefault="003E13C9" w:rsidP="0039656D">
      <w:p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 xml:space="preserve">Le candidat retenu sera tenu de payer en sus du prix principal et ce conformément à l’article 1593 du code civil « les frais d’actes et autres accessoires à la </w:t>
      </w:r>
      <w:r w:rsidR="00213A19" w:rsidRPr="0085733A">
        <w:rPr>
          <w:rFonts w:ascii="Arial" w:eastAsia="Times New Roman" w:hAnsi="Arial" w:cs="Arial"/>
          <w:lang w:eastAsia="fr-FR"/>
        </w:rPr>
        <w:t>vente »</w:t>
      </w:r>
      <w:r w:rsidRPr="0085733A">
        <w:rPr>
          <w:rFonts w:ascii="Arial" w:eastAsia="Times New Roman" w:hAnsi="Arial" w:cs="Arial"/>
          <w:lang w:eastAsia="fr-FR"/>
        </w:rPr>
        <w:t>.</w:t>
      </w:r>
    </w:p>
    <w:p w14:paraId="46150D78" w14:textId="74DB568A" w:rsidR="00213A19" w:rsidRPr="0085733A" w:rsidRDefault="003E13C9" w:rsidP="0039656D">
      <w:pPr>
        <w:spacing w:before="240" w:after="0" w:line="276" w:lineRule="auto"/>
        <w:jc w:val="both"/>
        <w:rPr>
          <w:rFonts w:ascii="Arial" w:eastAsia="Times New Roman" w:hAnsi="Arial" w:cs="Arial"/>
          <w:lang w:eastAsia="fr-FR"/>
        </w:rPr>
      </w:pPr>
      <w:r w:rsidRPr="0085733A">
        <w:rPr>
          <w:rFonts w:ascii="Arial" w:eastAsia="Times New Roman" w:hAnsi="Arial" w:cs="Arial"/>
          <w:lang w:eastAsia="fr-FR"/>
        </w:rPr>
        <w:t>A</w:t>
      </w:r>
      <w:r w:rsidR="00213A19" w:rsidRPr="0085733A">
        <w:rPr>
          <w:rFonts w:ascii="Arial" w:eastAsia="Times New Roman" w:hAnsi="Arial" w:cs="Arial"/>
          <w:lang w:eastAsia="fr-FR"/>
        </w:rPr>
        <w:t xml:space="preserve"> </w:t>
      </w:r>
      <w:r w:rsidRPr="0085733A">
        <w:rPr>
          <w:rFonts w:ascii="Arial" w:eastAsia="Times New Roman" w:hAnsi="Arial" w:cs="Arial"/>
          <w:lang w:eastAsia="fr-FR"/>
        </w:rPr>
        <w:t xml:space="preserve">défaut de paiement du prix ou d’exécution des autres charges et conditions de la vente, la </w:t>
      </w:r>
      <w:r w:rsidR="00213A19" w:rsidRPr="0085733A">
        <w:rPr>
          <w:rFonts w:ascii="Arial" w:eastAsia="Times New Roman" w:hAnsi="Arial" w:cs="Arial"/>
          <w:lang w:eastAsia="fr-FR"/>
        </w:rPr>
        <w:t xml:space="preserve">CCRLP </w:t>
      </w:r>
      <w:r w:rsidRPr="0085733A">
        <w:rPr>
          <w:rFonts w:ascii="Arial" w:eastAsia="Times New Roman" w:hAnsi="Arial" w:cs="Arial"/>
          <w:lang w:eastAsia="fr-FR"/>
        </w:rPr>
        <w:t>aura la faculté :</w:t>
      </w:r>
    </w:p>
    <w:p w14:paraId="4B8AFB74" w14:textId="5C738E2E" w:rsidR="00213A19" w:rsidRPr="00980E93" w:rsidRDefault="003E13C9" w:rsidP="00980E93">
      <w:pPr>
        <w:pStyle w:val="Paragraphedeliste"/>
        <w:numPr>
          <w:ilvl w:val="0"/>
          <w:numId w:val="16"/>
        </w:num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Soit</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de poursuivre l’exécution du contrat par toutes les voies légales,</w:t>
      </w:r>
    </w:p>
    <w:p w14:paraId="252F7066" w14:textId="38EDA565" w:rsidR="00213A19" w:rsidRPr="00980E93" w:rsidRDefault="003E13C9" w:rsidP="00980E93">
      <w:pPr>
        <w:pStyle w:val="Paragraphedeliste"/>
        <w:numPr>
          <w:ilvl w:val="0"/>
          <w:numId w:val="16"/>
        </w:num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Soit</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de faire prononcer la déchéance de la vente, conformément aux lois et règlements en vigueur.</w:t>
      </w:r>
    </w:p>
    <w:p w14:paraId="6284C1F2" w14:textId="4D2F7B0C" w:rsidR="00213A19" w:rsidRDefault="00213A19" w:rsidP="0039656D">
      <w:pPr>
        <w:spacing w:before="240" w:after="0" w:line="276" w:lineRule="auto"/>
        <w:ind w:left="426"/>
        <w:jc w:val="both"/>
        <w:rPr>
          <w:rFonts w:ascii="Arial" w:eastAsia="Times New Roman" w:hAnsi="Arial" w:cs="Arial"/>
          <w:sz w:val="30"/>
          <w:szCs w:val="30"/>
          <w:u w:val="single"/>
          <w:lang w:eastAsia="fr-FR"/>
        </w:rPr>
      </w:pPr>
      <w:proofErr w:type="gramStart"/>
      <w:r w:rsidRPr="00213A19">
        <w:rPr>
          <w:rFonts w:ascii="Arial" w:eastAsia="Times New Roman" w:hAnsi="Arial" w:cs="Arial"/>
          <w:sz w:val="30"/>
          <w:szCs w:val="30"/>
          <w:u w:val="single"/>
          <w:lang w:eastAsia="fr-FR"/>
        </w:rPr>
        <w:t>G .</w:t>
      </w:r>
      <w:proofErr w:type="gramEnd"/>
      <w:r w:rsidRPr="00213A19">
        <w:rPr>
          <w:rFonts w:ascii="Arial" w:eastAsia="Times New Roman" w:hAnsi="Arial" w:cs="Arial"/>
          <w:sz w:val="30"/>
          <w:szCs w:val="30"/>
          <w:u w:val="single"/>
          <w:lang w:eastAsia="fr-FR"/>
        </w:rPr>
        <w:t xml:space="preserve"> CONDITIONS GENERALES DE L’ACQUISITION</w:t>
      </w:r>
    </w:p>
    <w:p w14:paraId="47F7A410" w14:textId="77777777" w:rsidR="00213A19" w:rsidRPr="00213A19" w:rsidRDefault="003E13C9" w:rsidP="0039656D">
      <w:pPr>
        <w:pStyle w:val="Paragraphedeliste"/>
        <w:numPr>
          <w:ilvl w:val="0"/>
          <w:numId w:val="8"/>
        </w:numPr>
        <w:spacing w:before="240" w:after="0" w:line="276" w:lineRule="auto"/>
        <w:jc w:val="both"/>
        <w:rPr>
          <w:rFonts w:ascii="Arial" w:eastAsia="Times New Roman" w:hAnsi="Arial" w:cs="Arial"/>
          <w:sz w:val="30"/>
          <w:szCs w:val="30"/>
          <w:u w:val="single"/>
          <w:lang w:eastAsia="fr-FR"/>
        </w:rPr>
      </w:pPr>
      <w:r w:rsidRPr="00213A19">
        <w:rPr>
          <w:rFonts w:ascii="Arial" w:eastAsia="Times New Roman" w:hAnsi="Arial" w:cs="Arial"/>
          <w:sz w:val="30"/>
          <w:szCs w:val="30"/>
          <w:u w:val="single"/>
          <w:lang w:eastAsia="fr-FR"/>
        </w:rPr>
        <w:t>Transfert de propriété</w:t>
      </w:r>
    </w:p>
    <w:p w14:paraId="56CF9970" w14:textId="3457078A" w:rsidR="00213A19" w:rsidRPr="00980E93" w:rsidRDefault="003E13C9" w:rsidP="0039656D">
      <w:p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 xml:space="preserve">Le transfert de propriété sera </w:t>
      </w:r>
      <w:r w:rsidR="001A1EBE">
        <w:rPr>
          <w:rFonts w:ascii="Arial" w:eastAsia="Times New Roman" w:hAnsi="Arial" w:cs="Arial"/>
          <w:lang w:eastAsia="fr-FR"/>
        </w:rPr>
        <w:t>effectif selon les modalités de l’acte</w:t>
      </w:r>
      <w:r w:rsidRPr="00980E93">
        <w:rPr>
          <w:rFonts w:ascii="Arial" w:eastAsia="Times New Roman" w:hAnsi="Arial" w:cs="Arial"/>
          <w:lang w:eastAsia="fr-FR"/>
        </w:rPr>
        <w:t>.</w:t>
      </w:r>
    </w:p>
    <w:p w14:paraId="6E2FEFDC" w14:textId="66919156" w:rsidR="00213A19" w:rsidRPr="00213A19" w:rsidRDefault="003E13C9" w:rsidP="00980E93">
      <w:pPr>
        <w:pStyle w:val="Paragraphedeliste"/>
        <w:numPr>
          <w:ilvl w:val="0"/>
          <w:numId w:val="8"/>
        </w:numPr>
        <w:spacing w:before="240" w:after="0" w:line="276" w:lineRule="auto"/>
        <w:jc w:val="both"/>
        <w:rPr>
          <w:rFonts w:ascii="Arial" w:eastAsia="Times New Roman" w:hAnsi="Arial" w:cs="Arial"/>
          <w:sz w:val="30"/>
          <w:szCs w:val="30"/>
          <w:u w:val="single"/>
          <w:lang w:eastAsia="fr-FR"/>
        </w:rPr>
      </w:pPr>
      <w:r w:rsidRPr="003E13C9">
        <w:rPr>
          <w:rFonts w:ascii="Arial" w:eastAsia="Times New Roman" w:hAnsi="Arial" w:cs="Arial"/>
          <w:sz w:val="30"/>
          <w:szCs w:val="30"/>
          <w:u w:val="single"/>
          <w:lang w:eastAsia="fr-FR"/>
        </w:rPr>
        <w:t xml:space="preserve">Absence de garantie </w:t>
      </w:r>
    </w:p>
    <w:p w14:paraId="1A734CC0" w14:textId="77777777" w:rsidR="00213A19" w:rsidRPr="00980E93" w:rsidRDefault="003E13C9" w:rsidP="0039656D">
      <w:p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Le candidat acquéreur retenu, sauf à tenir compte de ce qui peut être indiqué par ailleurs :</w:t>
      </w:r>
    </w:p>
    <w:p w14:paraId="0D0845CC" w14:textId="0A51D5E1" w:rsidR="00213A19" w:rsidRPr="00980E93" w:rsidRDefault="003E13C9" w:rsidP="00980E93">
      <w:pPr>
        <w:pStyle w:val="Paragraphedeliste"/>
        <w:numPr>
          <w:ilvl w:val="0"/>
          <w:numId w:val="9"/>
        </w:num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Prendra</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le bien vendu dans l'état où</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 xml:space="preserve">il se trouvera le jour de l'entrée en jouissance sans aucune garantie de la </w:t>
      </w:r>
      <w:r w:rsidR="00980E93" w:rsidRPr="00980E93">
        <w:rPr>
          <w:rFonts w:ascii="Arial" w:eastAsia="Times New Roman" w:hAnsi="Arial" w:cs="Arial"/>
          <w:lang w:eastAsia="fr-FR"/>
        </w:rPr>
        <w:t xml:space="preserve">part de la commune pour raison </w:t>
      </w:r>
      <w:r w:rsidRPr="00980E93">
        <w:rPr>
          <w:rFonts w:ascii="Arial" w:eastAsia="Times New Roman" w:hAnsi="Arial" w:cs="Arial"/>
          <w:lang w:eastAsia="fr-FR"/>
        </w:rPr>
        <w:t>de l'état du sol et du sous-sol à raison de fouilles ou excavations qui auraient pu être pratiquées,</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d'erreur ou d'omission dans la désignation qui précède,</w:t>
      </w:r>
    </w:p>
    <w:p w14:paraId="0FB8D491" w14:textId="59286C0D" w:rsidR="00213A19" w:rsidRPr="00980E93" w:rsidRDefault="003E13C9" w:rsidP="0039656D">
      <w:pPr>
        <w:pStyle w:val="Paragraphedeliste"/>
        <w:numPr>
          <w:ilvl w:val="0"/>
          <w:numId w:val="9"/>
        </w:num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Souffrira les servitudes passives, apparentes ou occultes, continues ou discontinues, pouvant grever le bien, sauf à s'en défendre et à profiter de celles actives, s'il en existe, le tout à ses risques et périls, sans aucun recours contre le vendeur, à l’exception des servitudes le cas échéant créées par ce dernier et non indiquées aux présentes, sans que la présente clause puisse donner à qui que ce soit plus de droits qu'il n'en aurait en vertu de titres réguliers non prescrits ou de la loi.</w:t>
      </w:r>
    </w:p>
    <w:p w14:paraId="250910FA" w14:textId="7EC6251B" w:rsidR="00213A19" w:rsidRPr="00980E93" w:rsidRDefault="003E13C9" w:rsidP="0039656D">
      <w:pPr>
        <w:pStyle w:val="Paragraphedeliste"/>
        <w:numPr>
          <w:ilvl w:val="0"/>
          <w:numId w:val="9"/>
        </w:num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Sera</w:t>
      </w:r>
      <w:r w:rsidR="00213A19" w:rsidRPr="00980E93">
        <w:rPr>
          <w:rFonts w:ascii="Arial" w:eastAsia="Times New Roman" w:hAnsi="Arial" w:cs="Arial"/>
          <w:lang w:eastAsia="fr-FR"/>
        </w:rPr>
        <w:t xml:space="preserve"> </w:t>
      </w:r>
      <w:r w:rsidRPr="00980E93">
        <w:rPr>
          <w:rFonts w:ascii="Arial" w:eastAsia="Times New Roman" w:hAnsi="Arial" w:cs="Arial"/>
          <w:lang w:eastAsia="fr-FR"/>
        </w:rPr>
        <w:t>subrogé dans tous les droits du vendeur relativement aux biens.</w:t>
      </w:r>
    </w:p>
    <w:p w14:paraId="128A7CB7" w14:textId="77777777" w:rsidR="00213A19" w:rsidRDefault="00213A19" w:rsidP="0039656D">
      <w:pPr>
        <w:pStyle w:val="Paragraphedeliste"/>
        <w:spacing w:before="240" w:after="0" w:line="276" w:lineRule="auto"/>
        <w:jc w:val="both"/>
        <w:rPr>
          <w:rFonts w:ascii="Times New Roman" w:eastAsia="Times New Roman" w:hAnsi="Times New Roman" w:cs="Times New Roman"/>
          <w:lang w:eastAsia="fr-FR"/>
        </w:rPr>
      </w:pPr>
    </w:p>
    <w:p w14:paraId="09C8F5C1" w14:textId="77777777" w:rsidR="001A1EBE" w:rsidRDefault="001A1EBE" w:rsidP="0039656D">
      <w:pPr>
        <w:pStyle w:val="Paragraphedeliste"/>
        <w:spacing w:before="240" w:after="0" w:line="276" w:lineRule="auto"/>
        <w:jc w:val="both"/>
        <w:rPr>
          <w:rFonts w:ascii="Times New Roman" w:eastAsia="Times New Roman" w:hAnsi="Times New Roman" w:cs="Times New Roman"/>
          <w:lang w:eastAsia="fr-FR"/>
        </w:rPr>
      </w:pPr>
    </w:p>
    <w:p w14:paraId="7D889E90" w14:textId="77777777" w:rsidR="001A1EBE" w:rsidRDefault="001A1EBE" w:rsidP="0039656D">
      <w:pPr>
        <w:pStyle w:val="Paragraphedeliste"/>
        <w:spacing w:before="240" w:after="0" w:line="276" w:lineRule="auto"/>
        <w:jc w:val="both"/>
        <w:rPr>
          <w:rFonts w:ascii="Times New Roman" w:eastAsia="Times New Roman" w:hAnsi="Times New Roman" w:cs="Times New Roman"/>
          <w:lang w:eastAsia="fr-FR"/>
        </w:rPr>
      </w:pPr>
    </w:p>
    <w:p w14:paraId="7D37F604" w14:textId="77777777" w:rsidR="001A1EBE" w:rsidRPr="00980E93" w:rsidRDefault="001A1EBE" w:rsidP="0039656D">
      <w:pPr>
        <w:pStyle w:val="Paragraphedeliste"/>
        <w:spacing w:before="240" w:after="0" w:line="276" w:lineRule="auto"/>
        <w:jc w:val="both"/>
        <w:rPr>
          <w:rFonts w:ascii="Times New Roman" w:eastAsia="Times New Roman" w:hAnsi="Times New Roman" w:cs="Times New Roman"/>
          <w:lang w:eastAsia="fr-FR"/>
        </w:rPr>
      </w:pPr>
    </w:p>
    <w:p w14:paraId="7F333D60" w14:textId="0B57E168" w:rsidR="00213A19" w:rsidRPr="00213A19" w:rsidRDefault="003E13C9" w:rsidP="00980E93">
      <w:pPr>
        <w:pStyle w:val="Paragraphedeliste"/>
        <w:numPr>
          <w:ilvl w:val="0"/>
          <w:numId w:val="8"/>
        </w:numPr>
        <w:spacing w:before="240" w:after="0" w:line="276" w:lineRule="auto"/>
        <w:jc w:val="both"/>
        <w:rPr>
          <w:rFonts w:ascii="Arial" w:eastAsia="Times New Roman" w:hAnsi="Arial" w:cs="Arial"/>
          <w:sz w:val="30"/>
          <w:szCs w:val="30"/>
          <w:u w:val="single"/>
          <w:lang w:eastAsia="fr-FR"/>
        </w:rPr>
      </w:pPr>
      <w:r w:rsidRPr="00213A19">
        <w:rPr>
          <w:rFonts w:ascii="Arial" w:eastAsia="Times New Roman" w:hAnsi="Arial" w:cs="Arial"/>
          <w:sz w:val="30"/>
          <w:szCs w:val="30"/>
          <w:u w:val="single"/>
          <w:lang w:eastAsia="fr-FR"/>
        </w:rPr>
        <w:lastRenderedPageBreak/>
        <w:t>Impôts</w:t>
      </w:r>
    </w:p>
    <w:p w14:paraId="37C823BC" w14:textId="140FC2FC" w:rsidR="00213A19" w:rsidRPr="00980E93" w:rsidRDefault="003E13C9" w:rsidP="0039656D">
      <w:p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Le candidat acquéreur retenu supportera les impôts et taxes de toute nature à partir du jour de la conclusion de l’acte authentique constatant la vente.</w:t>
      </w:r>
    </w:p>
    <w:p w14:paraId="0F58B51A" w14:textId="346F1AB9" w:rsidR="00213A19" w:rsidRPr="00213A19" w:rsidRDefault="003E13C9" w:rsidP="00980E93">
      <w:pPr>
        <w:pStyle w:val="Paragraphedeliste"/>
        <w:numPr>
          <w:ilvl w:val="0"/>
          <w:numId w:val="8"/>
        </w:numPr>
        <w:spacing w:before="240" w:after="0" w:line="276" w:lineRule="auto"/>
        <w:jc w:val="both"/>
        <w:rPr>
          <w:rFonts w:ascii="Arial" w:eastAsia="Times New Roman" w:hAnsi="Arial" w:cs="Arial"/>
          <w:sz w:val="30"/>
          <w:szCs w:val="30"/>
          <w:u w:val="single"/>
          <w:lang w:eastAsia="fr-FR"/>
        </w:rPr>
      </w:pPr>
      <w:r w:rsidRPr="00213A19">
        <w:rPr>
          <w:rFonts w:ascii="Arial" w:eastAsia="Times New Roman" w:hAnsi="Arial" w:cs="Arial"/>
          <w:sz w:val="30"/>
          <w:szCs w:val="30"/>
          <w:u w:val="single"/>
          <w:lang w:eastAsia="fr-FR"/>
        </w:rPr>
        <w:t>Frais</w:t>
      </w:r>
    </w:p>
    <w:p w14:paraId="0285287F" w14:textId="2B9BCE76" w:rsidR="003E13C9" w:rsidRDefault="003E13C9" w:rsidP="0039656D">
      <w:pPr>
        <w:spacing w:before="240" w:after="0" w:line="276" w:lineRule="auto"/>
        <w:jc w:val="both"/>
        <w:rPr>
          <w:rFonts w:ascii="Arial" w:eastAsia="Times New Roman" w:hAnsi="Arial" w:cs="Arial"/>
          <w:lang w:eastAsia="fr-FR"/>
        </w:rPr>
      </w:pPr>
      <w:r w:rsidRPr="00980E93">
        <w:rPr>
          <w:rFonts w:ascii="Arial" w:eastAsia="Times New Roman" w:hAnsi="Arial" w:cs="Arial"/>
          <w:lang w:eastAsia="fr-FR"/>
        </w:rPr>
        <w:t xml:space="preserve">L’ensemble des frais droits et émoluments relatifs </w:t>
      </w:r>
      <w:r w:rsidR="00980E93" w:rsidRPr="00980E93">
        <w:rPr>
          <w:rFonts w:ascii="Arial" w:eastAsia="Times New Roman" w:hAnsi="Arial" w:cs="Arial"/>
          <w:lang w:eastAsia="fr-FR"/>
        </w:rPr>
        <w:t>aux actes</w:t>
      </w:r>
      <w:r w:rsidRPr="00980E93">
        <w:rPr>
          <w:rFonts w:ascii="Arial" w:eastAsia="Times New Roman" w:hAnsi="Arial" w:cs="Arial"/>
          <w:lang w:eastAsia="fr-FR"/>
        </w:rPr>
        <w:t xml:space="preserve">, notamment les droits de mutation, ainsi que toutes les charges liées au financement de l’acquisition, seront à la charge exclusive de l’acquéreur retenu, en sus </w:t>
      </w:r>
      <w:r w:rsidR="00980E93" w:rsidRPr="00980E93">
        <w:rPr>
          <w:rFonts w:ascii="Arial" w:eastAsia="Times New Roman" w:hAnsi="Arial" w:cs="Arial"/>
          <w:lang w:eastAsia="fr-FR"/>
        </w:rPr>
        <w:t>des sommes payées à la CCRLP</w:t>
      </w:r>
      <w:r w:rsidRPr="00980E93">
        <w:rPr>
          <w:rFonts w:ascii="Arial" w:eastAsia="Times New Roman" w:hAnsi="Arial" w:cs="Arial"/>
          <w:lang w:eastAsia="fr-FR"/>
        </w:rPr>
        <w:t>.</w:t>
      </w:r>
    </w:p>
    <w:p w14:paraId="3C4566BA" w14:textId="191C9AED" w:rsidR="00B13628" w:rsidRPr="00213A19" w:rsidRDefault="00B13628" w:rsidP="00B13628">
      <w:pPr>
        <w:pStyle w:val="Paragraphedeliste"/>
        <w:numPr>
          <w:ilvl w:val="0"/>
          <w:numId w:val="8"/>
        </w:numPr>
        <w:spacing w:before="240" w:after="0" w:line="276" w:lineRule="auto"/>
        <w:jc w:val="both"/>
        <w:rPr>
          <w:rFonts w:ascii="Arial" w:eastAsia="Times New Roman" w:hAnsi="Arial" w:cs="Arial"/>
          <w:sz w:val="30"/>
          <w:szCs w:val="30"/>
          <w:u w:val="single"/>
          <w:lang w:eastAsia="fr-FR"/>
        </w:rPr>
      </w:pPr>
      <w:r>
        <w:rPr>
          <w:rFonts w:ascii="Arial" w:eastAsia="Times New Roman" w:hAnsi="Arial" w:cs="Arial"/>
          <w:sz w:val="30"/>
          <w:szCs w:val="30"/>
          <w:u w:val="single"/>
          <w:lang w:eastAsia="fr-FR"/>
        </w:rPr>
        <w:t>Clause de non réalisation</w:t>
      </w:r>
    </w:p>
    <w:p w14:paraId="610F1B0A" w14:textId="77777777" w:rsidR="00B13628" w:rsidRDefault="00B13628" w:rsidP="0039656D">
      <w:pPr>
        <w:spacing w:before="240" w:after="0" w:line="276" w:lineRule="auto"/>
        <w:jc w:val="both"/>
        <w:rPr>
          <w:rFonts w:ascii="Arial" w:eastAsia="Times New Roman" w:hAnsi="Arial" w:cs="Arial"/>
          <w:lang w:eastAsia="fr-FR"/>
        </w:rPr>
      </w:pPr>
      <w:r>
        <w:rPr>
          <w:rFonts w:ascii="Arial" w:eastAsia="Times New Roman" w:hAnsi="Arial" w:cs="Arial"/>
          <w:lang w:eastAsia="fr-FR"/>
        </w:rPr>
        <w:t xml:space="preserve">Le bâtiment ne sera cédé qu’à un acquéreur </w:t>
      </w:r>
      <w:r w:rsidRPr="00B13628">
        <w:rPr>
          <w:rFonts w:ascii="Arial" w:eastAsia="Times New Roman" w:hAnsi="Arial" w:cs="Arial"/>
          <w:lang w:eastAsia="fr-FR"/>
        </w:rPr>
        <w:t xml:space="preserve">qui s’engage à réaliser </w:t>
      </w:r>
      <w:r>
        <w:rPr>
          <w:rFonts w:ascii="Arial" w:eastAsia="Times New Roman" w:hAnsi="Arial" w:cs="Arial"/>
          <w:lang w:eastAsia="fr-FR"/>
        </w:rPr>
        <w:t xml:space="preserve">son projet dans son intégralité </w:t>
      </w:r>
      <w:r w:rsidRPr="00B13628">
        <w:rPr>
          <w:rFonts w:ascii="Arial" w:eastAsia="Times New Roman" w:hAnsi="Arial" w:cs="Arial"/>
          <w:lang w:eastAsia="fr-FR"/>
        </w:rPr>
        <w:t xml:space="preserve">dans </w:t>
      </w:r>
      <w:r w:rsidRPr="001A1EBE">
        <w:rPr>
          <w:rFonts w:ascii="Arial" w:eastAsia="Times New Roman" w:hAnsi="Arial" w:cs="Arial"/>
          <w:b/>
          <w:u w:val="single"/>
          <w:lang w:eastAsia="fr-FR"/>
        </w:rPr>
        <w:t>les quatre ans</w:t>
      </w:r>
      <w:r w:rsidRPr="00B13628">
        <w:rPr>
          <w:rFonts w:ascii="Arial" w:eastAsia="Times New Roman" w:hAnsi="Arial" w:cs="Arial"/>
          <w:lang w:eastAsia="fr-FR"/>
        </w:rPr>
        <w:t xml:space="preserve"> qui suivront l’acte de vente. </w:t>
      </w:r>
    </w:p>
    <w:p w14:paraId="1AE39C15" w14:textId="77777777" w:rsidR="00B13628" w:rsidRDefault="00B13628" w:rsidP="0039656D">
      <w:pPr>
        <w:spacing w:before="240" w:after="0" w:line="276" w:lineRule="auto"/>
        <w:jc w:val="both"/>
        <w:rPr>
          <w:rFonts w:ascii="Arial" w:eastAsia="Times New Roman" w:hAnsi="Arial" w:cs="Arial"/>
          <w:lang w:eastAsia="fr-FR"/>
        </w:rPr>
      </w:pPr>
      <w:r w:rsidRPr="00B13628">
        <w:rPr>
          <w:rFonts w:ascii="Arial" w:eastAsia="Times New Roman" w:hAnsi="Arial" w:cs="Arial"/>
          <w:lang w:eastAsia="fr-FR"/>
        </w:rPr>
        <w:t xml:space="preserve">En aucun cas, sous peine de nullité, </w:t>
      </w:r>
      <w:r>
        <w:rPr>
          <w:rFonts w:ascii="Arial" w:eastAsia="Times New Roman" w:hAnsi="Arial" w:cs="Arial"/>
          <w:lang w:eastAsia="fr-FR"/>
        </w:rPr>
        <w:t>le bien</w:t>
      </w:r>
      <w:r w:rsidRPr="00B13628">
        <w:rPr>
          <w:rFonts w:ascii="Arial" w:eastAsia="Times New Roman" w:hAnsi="Arial" w:cs="Arial"/>
          <w:lang w:eastAsia="fr-FR"/>
        </w:rPr>
        <w:t xml:space="preserve"> ainsi vendu ne pourr</w:t>
      </w:r>
      <w:r>
        <w:rPr>
          <w:rFonts w:ascii="Arial" w:eastAsia="Times New Roman" w:hAnsi="Arial" w:cs="Arial"/>
          <w:lang w:eastAsia="fr-FR"/>
        </w:rPr>
        <w:t>a</w:t>
      </w:r>
      <w:r w:rsidRPr="00B13628">
        <w:rPr>
          <w:rFonts w:ascii="Arial" w:eastAsia="Times New Roman" w:hAnsi="Arial" w:cs="Arial"/>
          <w:lang w:eastAsia="fr-FR"/>
        </w:rPr>
        <w:t xml:space="preserve"> servir des buts spéculatifs de la part des acquéreurs. </w:t>
      </w:r>
    </w:p>
    <w:p w14:paraId="5A15F85C" w14:textId="36727278" w:rsidR="00B13628" w:rsidRDefault="00B13628" w:rsidP="0039656D">
      <w:pPr>
        <w:spacing w:before="240" w:after="0" w:line="276" w:lineRule="auto"/>
        <w:jc w:val="both"/>
        <w:rPr>
          <w:rFonts w:ascii="Arial" w:eastAsia="Times New Roman" w:hAnsi="Arial" w:cs="Arial"/>
          <w:lang w:eastAsia="fr-FR"/>
        </w:rPr>
      </w:pPr>
      <w:r w:rsidRPr="00B13628">
        <w:rPr>
          <w:rFonts w:ascii="Arial" w:eastAsia="Times New Roman" w:hAnsi="Arial" w:cs="Arial"/>
          <w:lang w:eastAsia="fr-FR"/>
        </w:rPr>
        <w:t>A défaut de réalisation dans le</w:t>
      </w:r>
      <w:r>
        <w:rPr>
          <w:rFonts w:ascii="Arial" w:eastAsia="Times New Roman" w:hAnsi="Arial" w:cs="Arial"/>
          <w:lang w:eastAsia="fr-FR"/>
        </w:rPr>
        <w:t>s quatre</w:t>
      </w:r>
      <w:r w:rsidRPr="00B13628">
        <w:rPr>
          <w:rFonts w:ascii="Arial" w:eastAsia="Times New Roman" w:hAnsi="Arial" w:cs="Arial"/>
          <w:lang w:eastAsia="fr-FR"/>
        </w:rPr>
        <w:t xml:space="preserve"> ans, l’acquéreur s’engage à rétrocéder, à prix coûtant, tous frais annexes à sa charge </w:t>
      </w:r>
      <w:r>
        <w:rPr>
          <w:rFonts w:ascii="Arial" w:eastAsia="Times New Roman" w:hAnsi="Arial" w:cs="Arial"/>
          <w:lang w:eastAsia="fr-FR"/>
        </w:rPr>
        <w:t>le bien</w:t>
      </w:r>
      <w:r w:rsidRPr="00B13628">
        <w:rPr>
          <w:rFonts w:ascii="Arial" w:eastAsia="Times New Roman" w:hAnsi="Arial" w:cs="Arial"/>
          <w:lang w:eastAsia="fr-FR"/>
        </w:rPr>
        <w:t xml:space="preserve"> vendu. </w:t>
      </w:r>
    </w:p>
    <w:p w14:paraId="5F9E30F8" w14:textId="39A4109D" w:rsidR="00B13628" w:rsidRDefault="00B13628" w:rsidP="0039656D">
      <w:pPr>
        <w:spacing w:before="240" w:after="0" w:line="276" w:lineRule="auto"/>
        <w:jc w:val="both"/>
        <w:rPr>
          <w:rFonts w:ascii="Arial" w:eastAsia="Times New Roman" w:hAnsi="Arial" w:cs="Arial"/>
          <w:lang w:eastAsia="fr-FR"/>
        </w:rPr>
      </w:pPr>
      <w:r>
        <w:rPr>
          <w:rFonts w:ascii="Arial" w:eastAsia="Times New Roman" w:hAnsi="Arial" w:cs="Arial"/>
          <w:lang w:eastAsia="fr-FR"/>
        </w:rPr>
        <w:t>Si le projet n’est pas réalisé en totalité, la CCRLP se réserve le droit d’appliquer des pénalités qui seront précisées à l’acte de vente.</w:t>
      </w:r>
    </w:p>
    <w:p w14:paraId="4B45DB09" w14:textId="77777777" w:rsidR="00213A19" w:rsidRDefault="00213A19" w:rsidP="0039656D">
      <w:pPr>
        <w:spacing w:before="240" w:after="0" w:line="276" w:lineRule="auto"/>
        <w:jc w:val="both"/>
        <w:rPr>
          <w:rFonts w:ascii="Arial" w:eastAsia="Times New Roman" w:hAnsi="Arial" w:cs="Arial"/>
          <w:sz w:val="45"/>
          <w:szCs w:val="45"/>
          <w:lang w:eastAsia="fr-FR"/>
        </w:rPr>
      </w:pPr>
      <w:r>
        <w:rPr>
          <w:rFonts w:ascii="Arial" w:eastAsia="Times New Roman" w:hAnsi="Arial" w:cs="Arial"/>
          <w:sz w:val="45"/>
          <w:szCs w:val="45"/>
          <w:lang w:eastAsia="fr-FR"/>
        </w:rPr>
        <w:br w:type="page"/>
      </w:r>
    </w:p>
    <w:p w14:paraId="1EC90186" w14:textId="0124F04E" w:rsidR="00213A19" w:rsidRDefault="003E13C9" w:rsidP="0039656D">
      <w:pPr>
        <w:pBdr>
          <w:top w:val="single" w:sz="4" w:space="1" w:color="auto"/>
          <w:left w:val="single" w:sz="4" w:space="4" w:color="auto"/>
          <w:bottom w:val="single" w:sz="4" w:space="1" w:color="auto"/>
          <w:right w:val="single" w:sz="4" w:space="4" w:color="auto"/>
        </w:pBdr>
        <w:spacing w:before="240" w:after="0" w:line="276" w:lineRule="auto"/>
        <w:jc w:val="center"/>
        <w:rPr>
          <w:rFonts w:ascii="Arial" w:eastAsia="Times New Roman" w:hAnsi="Arial" w:cs="Arial"/>
          <w:sz w:val="45"/>
          <w:szCs w:val="45"/>
          <w:lang w:eastAsia="fr-FR"/>
        </w:rPr>
      </w:pPr>
      <w:r w:rsidRPr="003E13C9">
        <w:rPr>
          <w:rFonts w:ascii="Arial" w:eastAsia="Times New Roman" w:hAnsi="Arial" w:cs="Arial"/>
          <w:sz w:val="45"/>
          <w:szCs w:val="45"/>
          <w:lang w:eastAsia="fr-FR"/>
        </w:rPr>
        <w:lastRenderedPageBreak/>
        <w:t xml:space="preserve">–SECONDE PARTIE –CONDITIONS </w:t>
      </w:r>
      <w:r w:rsidR="00213A19" w:rsidRPr="003E13C9">
        <w:rPr>
          <w:rFonts w:ascii="Arial" w:eastAsia="Times New Roman" w:hAnsi="Arial" w:cs="Arial"/>
          <w:sz w:val="45"/>
          <w:szCs w:val="45"/>
          <w:lang w:eastAsia="fr-FR"/>
        </w:rPr>
        <w:t>PARTICULIERES :</w:t>
      </w:r>
    </w:p>
    <w:p w14:paraId="26E3828E" w14:textId="45D15EFD" w:rsidR="00213A19" w:rsidRDefault="003E13C9" w:rsidP="0039656D">
      <w:pPr>
        <w:pBdr>
          <w:top w:val="single" w:sz="4" w:space="1" w:color="auto"/>
          <w:left w:val="single" w:sz="4" w:space="4" w:color="auto"/>
          <w:bottom w:val="single" w:sz="4" w:space="1" w:color="auto"/>
          <w:right w:val="single" w:sz="4" w:space="4" w:color="auto"/>
        </w:pBdr>
        <w:spacing w:before="240" w:after="0" w:line="276" w:lineRule="auto"/>
        <w:jc w:val="center"/>
        <w:rPr>
          <w:rFonts w:ascii="Arial" w:eastAsia="Times New Roman" w:hAnsi="Arial" w:cs="Arial"/>
          <w:sz w:val="45"/>
          <w:szCs w:val="45"/>
          <w:lang w:eastAsia="fr-FR"/>
        </w:rPr>
      </w:pPr>
      <w:r w:rsidRPr="003E13C9">
        <w:rPr>
          <w:rFonts w:ascii="Arial" w:eastAsia="Times New Roman" w:hAnsi="Arial" w:cs="Arial"/>
          <w:sz w:val="45"/>
          <w:szCs w:val="45"/>
          <w:lang w:eastAsia="fr-FR"/>
        </w:rPr>
        <w:t>IDENTIFICATION ET INFORMATION</w:t>
      </w:r>
      <w:r w:rsidR="00456538">
        <w:rPr>
          <w:rFonts w:ascii="Arial" w:eastAsia="Times New Roman" w:hAnsi="Arial" w:cs="Arial"/>
          <w:sz w:val="45"/>
          <w:szCs w:val="45"/>
          <w:lang w:eastAsia="fr-FR"/>
        </w:rPr>
        <w:t xml:space="preserve"> </w:t>
      </w:r>
      <w:r w:rsidRPr="003E13C9">
        <w:rPr>
          <w:rFonts w:ascii="Arial" w:eastAsia="Times New Roman" w:hAnsi="Arial" w:cs="Arial"/>
          <w:sz w:val="45"/>
          <w:szCs w:val="45"/>
          <w:lang w:eastAsia="fr-FR"/>
        </w:rPr>
        <w:t>SUR LE BIEN CONCERNE</w:t>
      </w:r>
    </w:p>
    <w:p w14:paraId="024F7571" w14:textId="77777777" w:rsidR="00213A19" w:rsidRPr="00980E93" w:rsidRDefault="00213A19" w:rsidP="0039656D">
      <w:pPr>
        <w:spacing w:before="240" w:after="0" w:line="276" w:lineRule="auto"/>
        <w:jc w:val="both"/>
        <w:rPr>
          <w:rFonts w:ascii="Arial" w:eastAsia="Times New Roman" w:hAnsi="Arial" w:cs="Arial"/>
          <w:sz w:val="20"/>
          <w:szCs w:val="20"/>
          <w:lang w:eastAsia="fr-FR"/>
        </w:rPr>
      </w:pPr>
    </w:p>
    <w:p w14:paraId="419C54B3" w14:textId="5FAF1759" w:rsidR="009C7333" w:rsidRDefault="009C7333" w:rsidP="0039656D">
      <w:pPr>
        <w:pStyle w:val="Paragraphedeliste"/>
        <w:numPr>
          <w:ilvl w:val="0"/>
          <w:numId w:val="11"/>
        </w:numPr>
        <w:spacing w:before="240" w:after="0" w:line="276" w:lineRule="auto"/>
        <w:jc w:val="both"/>
        <w:rPr>
          <w:rFonts w:ascii="Arial" w:eastAsia="Times New Roman" w:hAnsi="Arial" w:cs="Arial"/>
          <w:sz w:val="35"/>
          <w:szCs w:val="35"/>
          <w:u w:val="single"/>
          <w:lang w:eastAsia="fr-FR"/>
        </w:rPr>
      </w:pPr>
      <w:r w:rsidRPr="009C7333">
        <w:rPr>
          <w:rFonts w:ascii="Arial" w:eastAsia="Times New Roman" w:hAnsi="Arial" w:cs="Arial"/>
          <w:sz w:val="35"/>
          <w:szCs w:val="35"/>
          <w:u w:val="single"/>
          <w:lang w:eastAsia="fr-FR"/>
        </w:rPr>
        <w:t>DESIGNATION</w:t>
      </w:r>
    </w:p>
    <w:p w14:paraId="5B1FA1A6" w14:textId="0055BCD6" w:rsidR="009C7333" w:rsidRDefault="009C7333" w:rsidP="0039656D">
      <w:pPr>
        <w:spacing w:before="240" w:after="0" w:line="276" w:lineRule="auto"/>
        <w:jc w:val="both"/>
        <w:rPr>
          <w:rFonts w:ascii="Arial" w:eastAsia="Times New Roman" w:hAnsi="Arial" w:cs="Arial"/>
          <w:sz w:val="28"/>
          <w:szCs w:val="28"/>
          <w:lang w:eastAsia="fr-FR"/>
        </w:rPr>
      </w:pPr>
      <w:r w:rsidRPr="009C7333">
        <w:rPr>
          <w:rFonts w:ascii="Arial" w:eastAsia="Times New Roman" w:hAnsi="Arial" w:cs="Arial"/>
          <w:sz w:val="28"/>
          <w:szCs w:val="28"/>
          <w:lang w:eastAsia="fr-FR"/>
        </w:rPr>
        <w:t>BOLLENE (84500 – VAUCLUSE) 8 avenue Pasteur</w:t>
      </w:r>
    </w:p>
    <w:p w14:paraId="743A0A79" w14:textId="4477DDA9" w:rsidR="009C7333" w:rsidRDefault="009C7333" w:rsidP="0039656D">
      <w:pPr>
        <w:spacing w:before="240" w:after="0" w:line="276" w:lineRule="auto"/>
        <w:jc w:val="both"/>
        <w:rPr>
          <w:rFonts w:ascii="Arial" w:eastAsia="Times New Roman" w:hAnsi="Arial" w:cs="Arial"/>
          <w:sz w:val="28"/>
          <w:szCs w:val="28"/>
          <w:lang w:eastAsia="fr-FR"/>
        </w:rPr>
      </w:pPr>
      <w:r>
        <w:rPr>
          <w:rFonts w:ascii="Arial" w:eastAsia="Times New Roman" w:hAnsi="Arial" w:cs="Arial"/>
          <w:sz w:val="28"/>
          <w:szCs w:val="28"/>
          <w:lang w:eastAsia="fr-FR"/>
        </w:rPr>
        <w:t>Immeuble cadastré :</w:t>
      </w:r>
    </w:p>
    <w:p w14:paraId="0551518D" w14:textId="77777777" w:rsidR="0093081A" w:rsidRPr="0093081A" w:rsidRDefault="0093081A" w:rsidP="0039656D">
      <w:pPr>
        <w:spacing w:before="240" w:after="0" w:line="276" w:lineRule="auto"/>
        <w:jc w:val="both"/>
        <w:rPr>
          <w:rFonts w:ascii="Arial" w:eastAsia="Times New Roman" w:hAnsi="Arial" w:cs="Arial"/>
          <w:sz w:val="20"/>
          <w:szCs w:val="20"/>
          <w:lang w:eastAsia="fr-FR"/>
        </w:rPr>
      </w:pPr>
    </w:p>
    <w:tbl>
      <w:tblPr>
        <w:tblW w:w="76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15"/>
        <w:gridCol w:w="680"/>
        <w:gridCol w:w="3799"/>
        <w:gridCol w:w="2060"/>
      </w:tblGrid>
      <w:tr w:rsidR="00213A19" w:rsidRPr="00980E93" w14:paraId="6E294F41" w14:textId="77777777" w:rsidTr="00213A19">
        <w:trPr>
          <w:jc w:val="center"/>
        </w:trPr>
        <w:tc>
          <w:tcPr>
            <w:tcW w:w="1115" w:type="dxa"/>
            <w:tcBorders>
              <w:top w:val="single" w:sz="6" w:space="0" w:color="000000"/>
              <w:left w:val="single" w:sz="6" w:space="0" w:color="000000"/>
              <w:bottom w:val="nil"/>
              <w:right w:val="single" w:sz="6" w:space="0" w:color="000000"/>
            </w:tcBorders>
            <w:shd w:val="clear" w:color="auto" w:fill="C0C0C0"/>
          </w:tcPr>
          <w:p w14:paraId="14B37919"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Section</w:t>
            </w:r>
          </w:p>
        </w:tc>
        <w:tc>
          <w:tcPr>
            <w:tcW w:w="680" w:type="dxa"/>
            <w:tcBorders>
              <w:top w:val="single" w:sz="6" w:space="0" w:color="000000"/>
              <w:left w:val="single" w:sz="6" w:space="0" w:color="000000"/>
              <w:bottom w:val="nil"/>
              <w:right w:val="single" w:sz="6" w:space="0" w:color="000000"/>
            </w:tcBorders>
            <w:shd w:val="clear" w:color="auto" w:fill="C0C0C0"/>
          </w:tcPr>
          <w:p w14:paraId="443963D0"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N°</w:t>
            </w:r>
          </w:p>
        </w:tc>
        <w:tc>
          <w:tcPr>
            <w:tcW w:w="3799" w:type="dxa"/>
            <w:tcBorders>
              <w:top w:val="single" w:sz="6" w:space="0" w:color="000000"/>
              <w:left w:val="single" w:sz="6" w:space="0" w:color="000000"/>
              <w:bottom w:val="nil"/>
              <w:right w:val="single" w:sz="6" w:space="0" w:color="000000"/>
            </w:tcBorders>
            <w:shd w:val="clear" w:color="auto" w:fill="C0C0C0"/>
          </w:tcPr>
          <w:p w14:paraId="68B6F116"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Lieudit</w:t>
            </w:r>
          </w:p>
        </w:tc>
        <w:tc>
          <w:tcPr>
            <w:tcW w:w="2060" w:type="dxa"/>
            <w:tcBorders>
              <w:top w:val="single" w:sz="6" w:space="0" w:color="000000"/>
              <w:left w:val="single" w:sz="6" w:space="0" w:color="000000"/>
              <w:bottom w:val="nil"/>
              <w:right w:val="single" w:sz="6" w:space="0" w:color="000000"/>
            </w:tcBorders>
            <w:shd w:val="clear" w:color="auto" w:fill="C0C0C0"/>
          </w:tcPr>
          <w:p w14:paraId="4D4BC09E"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Surface</w:t>
            </w:r>
          </w:p>
        </w:tc>
      </w:tr>
      <w:tr w:rsidR="00213A19" w:rsidRPr="00980E93" w14:paraId="5863FBAB" w14:textId="77777777" w:rsidTr="00213A19">
        <w:trPr>
          <w:jc w:val="center"/>
        </w:trPr>
        <w:tc>
          <w:tcPr>
            <w:tcW w:w="1115" w:type="dxa"/>
            <w:tcBorders>
              <w:top w:val="single" w:sz="6" w:space="0" w:color="000000"/>
              <w:left w:val="single" w:sz="6" w:space="0" w:color="000000"/>
              <w:bottom w:val="single" w:sz="6" w:space="0" w:color="000000"/>
              <w:right w:val="single" w:sz="6" w:space="0" w:color="000000"/>
            </w:tcBorders>
          </w:tcPr>
          <w:p w14:paraId="41D252FF"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CB</w:t>
            </w:r>
          </w:p>
        </w:tc>
        <w:tc>
          <w:tcPr>
            <w:tcW w:w="680" w:type="dxa"/>
            <w:tcBorders>
              <w:top w:val="single" w:sz="6" w:space="0" w:color="000000"/>
              <w:left w:val="single" w:sz="6" w:space="0" w:color="000000"/>
              <w:bottom w:val="single" w:sz="6" w:space="0" w:color="000000"/>
              <w:right w:val="single" w:sz="6" w:space="0" w:color="000000"/>
            </w:tcBorders>
          </w:tcPr>
          <w:p w14:paraId="3CC6C725"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104</w:t>
            </w:r>
          </w:p>
        </w:tc>
        <w:tc>
          <w:tcPr>
            <w:tcW w:w="3799" w:type="dxa"/>
            <w:tcBorders>
              <w:top w:val="single" w:sz="6" w:space="0" w:color="000000"/>
              <w:left w:val="single" w:sz="6" w:space="0" w:color="000000"/>
              <w:bottom w:val="single" w:sz="6" w:space="0" w:color="000000"/>
              <w:right w:val="single" w:sz="6" w:space="0" w:color="000000"/>
            </w:tcBorders>
          </w:tcPr>
          <w:p w14:paraId="30D2AD5C"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8 avenue Pasteur</w:t>
            </w:r>
          </w:p>
        </w:tc>
        <w:tc>
          <w:tcPr>
            <w:tcW w:w="2060" w:type="dxa"/>
            <w:tcBorders>
              <w:top w:val="single" w:sz="6" w:space="0" w:color="000000"/>
              <w:left w:val="single" w:sz="6" w:space="0" w:color="000000"/>
              <w:bottom w:val="single" w:sz="6" w:space="0" w:color="000000"/>
              <w:right w:val="single" w:sz="6" w:space="0" w:color="000000"/>
            </w:tcBorders>
          </w:tcPr>
          <w:p w14:paraId="1D5170E0" w14:textId="77777777" w:rsidR="00213A19" w:rsidRPr="00980E93" w:rsidRDefault="00213A19" w:rsidP="00980E93">
            <w:pPr>
              <w:pStyle w:val="Paragraphedeliste"/>
              <w:spacing w:before="240" w:after="0" w:line="276" w:lineRule="auto"/>
              <w:ind w:left="0"/>
              <w:jc w:val="center"/>
              <w:rPr>
                <w:rFonts w:ascii="Arial" w:eastAsia="Times New Roman" w:hAnsi="Arial" w:cs="Arial"/>
                <w:lang w:eastAsia="fr-FR"/>
              </w:rPr>
            </w:pPr>
            <w:r w:rsidRPr="00980E93">
              <w:rPr>
                <w:rFonts w:ascii="Arial" w:eastAsia="Times New Roman" w:hAnsi="Arial" w:cs="Arial"/>
                <w:lang w:eastAsia="fr-FR"/>
              </w:rPr>
              <w:t>00 ha 04 a 12 ca</w:t>
            </w:r>
          </w:p>
        </w:tc>
      </w:tr>
    </w:tbl>
    <w:p w14:paraId="7CC57F01" w14:textId="77777777" w:rsidR="00213A19" w:rsidRPr="00980E93" w:rsidRDefault="00213A19" w:rsidP="0039656D">
      <w:pPr>
        <w:pStyle w:val="Paragraphedeliste"/>
        <w:spacing w:before="240" w:after="0" w:line="276" w:lineRule="auto"/>
        <w:ind w:left="1080"/>
        <w:jc w:val="both"/>
        <w:rPr>
          <w:rFonts w:ascii="Arial" w:eastAsia="Times New Roman" w:hAnsi="Arial" w:cs="Arial"/>
          <w:lang w:eastAsia="fr-FR"/>
        </w:rPr>
      </w:pPr>
    </w:p>
    <w:p w14:paraId="45FEAC6F" w14:textId="77777777" w:rsidR="009C7333" w:rsidRPr="00980E93" w:rsidRDefault="003E13C9" w:rsidP="0039656D">
      <w:pPr>
        <w:pStyle w:val="Paragraphedeliste"/>
        <w:spacing w:before="240" w:after="0" w:line="276" w:lineRule="auto"/>
        <w:ind w:left="0"/>
        <w:jc w:val="both"/>
        <w:rPr>
          <w:rFonts w:ascii="Arial" w:eastAsia="Times New Roman" w:hAnsi="Arial" w:cs="Arial"/>
          <w:lang w:eastAsia="fr-FR"/>
        </w:rPr>
      </w:pPr>
      <w:r w:rsidRPr="00980E93">
        <w:rPr>
          <w:rFonts w:ascii="Arial" w:eastAsia="Times New Roman" w:hAnsi="Arial" w:cs="Arial"/>
          <w:lang w:eastAsia="fr-FR"/>
        </w:rPr>
        <w:t>Ainsi que ce bien immobilier existe, s’étend, se poursuit et comporte actuellement avec toutes ses aisances, sans aucune exception ni réserve sauf à tenir compte de ce qui peut être le cas échéant indiqué aux présentes.</w:t>
      </w:r>
    </w:p>
    <w:p w14:paraId="688545BA" w14:textId="77777777" w:rsidR="009C7333" w:rsidRPr="0039656D" w:rsidRDefault="009C7333" w:rsidP="0039656D">
      <w:pPr>
        <w:pStyle w:val="Paragraphedeliste"/>
        <w:spacing w:before="240" w:after="0" w:line="276" w:lineRule="auto"/>
        <w:jc w:val="both"/>
        <w:rPr>
          <w:rFonts w:ascii="Arial" w:eastAsia="Times New Roman" w:hAnsi="Arial" w:cs="Arial"/>
          <w:sz w:val="24"/>
          <w:szCs w:val="24"/>
          <w:lang w:eastAsia="fr-FR"/>
        </w:rPr>
      </w:pPr>
    </w:p>
    <w:p w14:paraId="672E3CF0" w14:textId="00B7442A" w:rsidR="009C7333" w:rsidRPr="0093081A" w:rsidRDefault="009C7333" w:rsidP="0039656D">
      <w:pPr>
        <w:pStyle w:val="Paragraphedeliste"/>
        <w:numPr>
          <w:ilvl w:val="0"/>
          <w:numId w:val="11"/>
        </w:numPr>
        <w:spacing w:before="240" w:after="0" w:line="276" w:lineRule="auto"/>
        <w:jc w:val="both"/>
        <w:rPr>
          <w:rFonts w:ascii="Arial" w:eastAsia="Times New Roman" w:hAnsi="Arial" w:cs="Arial"/>
          <w:sz w:val="35"/>
          <w:szCs w:val="35"/>
          <w:u w:val="single"/>
          <w:lang w:eastAsia="fr-FR"/>
        </w:rPr>
      </w:pPr>
      <w:r w:rsidRPr="0093081A">
        <w:rPr>
          <w:rFonts w:ascii="Arial" w:eastAsia="Times New Roman" w:hAnsi="Arial" w:cs="Arial"/>
          <w:sz w:val="35"/>
          <w:szCs w:val="35"/>
          <w:u w:val="single"/>
          <w:lang w:eastAsia="fr-FR"/>
        </w:rPr>
        <w:t>SITUATION LOCATIVE</w:t>
      </w:r>
    </w:p>
    <w:p w14:paraId="34BF46A0" w14:textId="77777777" w:rsidR="0093081A" w:rsidRDefault="0093081A" w:rsidP="0039656D">
      <w:pPr>
        <w:pStyle w:val="Paragraphedeliste"/>
        <w:spacing w:before="240" w:after="0" w:line="276" w:lineRule="auto"/>
        <w:ind w:left="0"/>
        <w:jc w:val="both"/>
        <w:rPr>
          <w:rFonts w:ascii="Arial" w:eastAsia="Times New Roman" w:hAnsi="Arial" w:cs="Arial"/>
          <w:sz w:val="24"/>
          <w:szCs w:val="24"/>
          <w:lang w:eastAsia="fr-FR"/>
        </w:rPr>
      </w:pPr>
    </w:p>
    <w:p w14:paraId="1913467C" w14:textId="77777777" w:rsidR="009C7333" w:rsidRPr="0039656D" w:rsidRDefault="003E13C9" w:rsidP="0039656D">
      <w:pPr>
        <w:pStyle w:val="Paragraphedeliste"/>
        <w:spacing w:before="240" w:after="0" w:line="276" w:lineRule="auto"/>
        <w:ind w:left="0"/>
        <w:jc w:val="both"/>
        <w:rPr>
          <w:rFonts w:ascii="Arial" w:eastAsia="Times New Roman" w:hAnsi="Arial" w:cs="Arial"/>
          <w:sz w:val="24"/>
          <w:szCs w:val="24"/>
          <w:lang w:eastAsia="fr-FR"/>
        </w:rPr>
      </w:pPr>
      <w:r w:rsidRPr="0039656D">
        <w:rPr>
          <w:rFonts w:ascii="Arial" w:eastAsia="Times New Roman" w:hAnsi="Arial" w:cs="Arial"/>
          <w:sz w:val="24"/>
          <w:szCs w:val="24"/>
          <w:lang w:eastAsia="fr-FR"/>
        </w:rPr>
        <w:t>L’immeuble est libre de toute location ou occupation.</w:t>
      </w:r>
    </w:p>
    <w:p w14:paraId="40C9EFA9" w14:textId="77777777" w:rsidR="009C7333" w:rsidRPr="0039656D" w:rsidRDefault="009C7333" w:rsidP="0039656D">
      <w:pPr>
        <w:pStyle w:val="Paragraphedeliste"/>
        <w:spacing w:before="240" w:after="0" w:line="276" w:lineRule="auto"/>
        <w:ind w:left="0"/>
        <w:jc w:val="both"/>
        <w:rPr>
          <w:rFonts w:ascii="Arial" w:eastAsia="Times New Roman" w:hAnsi="Arial" w:cs="Arial"/>
          <w:sz w:val="24"/>
          <w:szCs w:val="24"/>
          <w:lang w:eastAsia="fr-FR"/>
        </w:rPr>
      </w:pPr>
    </w:p>
    <w:p w14:paraId="667C9CA8" w14:textId="099B8AFB" w:rsidR="009C7333" w:rsidRPr="0093081A" w:rsidRDefault="009C7333" w:rsidP="0039656D">
      <w:pPr>
        <w:pStyle w:val="Paragraphedeliste"/>
        <w:numPr>
          <w:ilvl w:val="0"/>
          <w:numId w:val="11"/>
        </w:numPr>
        <w:spacing w:before="240" w:after="0" w:line="276" w:lineRule="auto"/>
        <w:jc w:val="both"/>
        <w:rPr>
          <w:rFonts w:ascii="Arial" w:eastAsia="Times New Roman" w:hAnsi="Arial" w:cs="Arial"/>
          <w:sz w:val="35"/>
          <w:szCs w:val="35"/>
          <w:u w:val="single"/>
          <w:lang w:eastAsia="fr-FR"/>
        </w:rPr>
      </w:pPr>
      <w:r w:rsidRPr="0093081A">
        <w:rPr>
          <w:rFonts w:ascii="Arial" w:eastAsia="Times New Roman" w:hAnsi="Arial" w:cs="Arial"/>
          <w:sz w:val="35"/>
          <w:szCs w:val="35"/>
          <w:u w:val="single"/>
          <w:lang w:eastAsia="fr-FR"/>
        </w:rPr>
        <w:t>URBANISME</w:t>
      </w:r>
    </w:p>
    <w:p w14:paraId="7461D4DD" w14:textId="587CEC5D" w:rsidR="009C7333" w:rsidRDefault="003E13C9" w:rsidP="0039656D">
      <w:pPr>
        <w:spacing w:before="240" w:after="0" w:line="276" w:lineRule="auto"/>
        <w:jc w:val="both"/>
        <w:rPr>
          <w:rFonts w:ascii="Arial" w:eastAsia="Times New Roman" w:hAnsi="Arial" w:cs="Arial"/>
          <w:sz w:val="24"/>
          <w:szCs w:val="24"/>
          <w:lang w:eastAsia="fr-FR"/>
        </w:rPr>
      </w:pPr>
      <w:r w:rsidRPr="0039656D">
        <w:rPr>
          <w:rFonts w:ascii="Arial" w:eastAsia="Times New Roman" w:hAnsi="Arial" w:cs="Arial"/>
          <w:sz w:val="24"/>
          <w:szCs w:val="24"/>
          <w:lang w:eastAsia="fr-FR"/>
        </w:rPr>
        <w:t xml:space="preserve">Les règles d’urbanisme concernant le </w:t>
      </w:r>
      <w:r w:rsidR="00456538">
        <w:rPr>
          <w:rFonts w:ascii="Arial" w:eastAsia="Times New Roman" w:hAnsi="Arial" w:cs="Arial"/>
          <w:sz w:val="24"/>
          <w:szCs w:val="24"/>
          <w:lang w:eastAsia="fr-FR"/>
        </w:rPr>
        <w:t>bâtiment</w:t>
      </w:r>
      <w:r w:rsidRPr="0039656D">
        <w:rPr>
          <w:rFonts w:ascii="Arial" w:eastAsia="Times New Roman" w:hAnsi="Arial" w:cs="Arial"/>
          <w:sz w:val="24"/>
          <w:szCs w:val="24"/>
          <w:lang w:eastAsia="fr-FR"/>
        </w:rPr>
        <w:t xml:space="preserve"> objet du présent appel à projet sont contenues dans le certificat d’urbanisme présent dans le dossier d’information et d’urbanisme.</w:t>
      </w:r>
    </w:p>
    <w:p w14:paraId="29052CD6" w14:textId="37FFC332" w:rsidR="0093081A" w:rsidRPr="0039656D" w:rsidRDefault="0093081A" w:rsidP="0039656D">
      <w:pPr>
        <w:spacing w:before="240" w:after="0" w:line="276" w:lineRule="auto"/>
        <w:jc w:val="both"/>
        <w:rPr>
          <w:rFonts w:ascii="Arial" w:eastAsia="Times New Roman" w:hAnsi="Arial" w:cs="Arial"/>
          <w:sz w:val="24"/>
          <w:szCs w:val="24"/>
          <w:lang w:eastAsia="fr-FR"/>
        </w:rPr>
      </w:pPr>
      <w:r w:rsidRPr="00693049">
        <w:rPr>
          <w:rFonts w:ascii="Arial" w:eastAsia="Times New Roman" w:hAnsi="Arial" w:cs="Arial"/>
          <w:sz w:val="24"/>
          <w:szCs w:val="24"/>
          <w:lang w:eastAsia="fr-FR"/>
        </w:rPr>
        <w:t>Le bien est situé en périmètre soumis au visa de l’Architecte des Bâtiments de France. Le candidat devra donc veiller à ce que son projet respecte les contraintes liées.</w:t>
      </w:r>
    </w:p>
    <w:p w14:paraId="1896D35F" w14:textId="77777777" w:rsidR="009C7333" w:rsidRDefault="009C7333" w:rsidP="0039656D">
      <w:pPr>
        <w:spacing w:before="240" w:after="0" w:line="276" w:lineRule="auto"/>
        <w:jc w:val="both"/>
        <w:rPr>
          <w:rFonts w:ascii="Arial" w:eastAsia="Times New Roman" w:hAnsi="Arial" w:cs="Arial"/>
          <w:sz w:val="24"/>
          <w:szCs w:val="24"/>
          <w:lang w:eastAsia="fr-FR"/>
        </w:rPr>
      </w:pPr>
    </w:p>
    <w:p w14:paraId="69F01EBE" w14:textId="77777777" w:rsidR="0093081A" w:rsidRDefault="0093081A" w:rsidP="0039656D">
      <w:pPr>
        <w:spacing w:before="240" w:after="0" w:line="276" w:lineRule="auto"/>
        <w:jc w:val="both"/>
        <w:rPr>
          <w:rFonts w:ascii="Arial" w:eastAsia="Times New Roman" w:hAnsi="Arial" w:cs="Arial"/>
          <w:sz w:val="24"/>
          <w:szCs w:val="24"/>
          <w:lang w:eastAsia="fr-FR"/>
        </w:rPr>
      </w:pPr>
    </w:p>
    <w:p w14:paraId="68D17071" w14:textId="2CEAD312" w:rsidR="009C7333" w:rsidRPr="0093081A" w:rsidRDefault="003E13C9" w:rsidP="0093081A">
      <w:pPr>
        <w:pStyle w:val="Paragraphedeliste"/>
        <w:numPr>
          <w:ilvl w:val="0"/>
          <w:numId w:val="11"/>
        </w:numPr>
        <w:spacing w:before="240" w:after="0" w:line="276" w:lineRule="auto"/>
        <w:jc w:val="both"/>
        <w:rPr>
          <w:rFonts w:ascii="Arial" w:eastAsia="Times New Roman" w:hAnsi="Arial" w:cs="Arial"/>
          <w:sz w:val="35"/>
          <w:szCs w:val="35"/>
          <w:u w:val="single"/>
          <w:lang w:eastAsia="fr-FR"/>
        </w:rPr>
      </w:pPr>
      <w:r w:rsidRPr="0093081A">
        <w:rPr>
          <w:rFonts w:ascii="Arial" w:eastAsia="Times New Roman" w:hAnsi="Arial" w:cs="Arial"/>
          <w:sz w:val="35"/>
          <w:szCs w:val="35"/>
          <w:u w:val="single"/>
          <w:lang w:eastAsia="fr-FR"/>
        </w:rPr>
        <w:lastRenderedPageBreak/>
        <w:t xml:space="preserve"> </w:t>
      </w:r>
      <w:r w:rsidR="009C7333" w:rsidRPr="0093081A">
        <w:rPr>
          <w:rFonts w:ascii="Arial" w:eastAsia="Times New Roman" w:hAnsi="Arial" w:cs="Arial"/>
          <w:sz w:val="35"/>
          <w:szCs w:val="35"/>
          <w:u w:val="single"/>
          <w:lang w:eastAsia="fr-FR"/>
        </w:rPr>
        <w:t>CONDITIONS SUSPENSIVES</w:t>
      </w:r>
    </w:p>
    <w:p w14:paraId="311890A3" w14:textId="77777777" w:rsidR="00693049" w:rsidRDefault="00693049" w:rsidP="00693049">
      <w:pPr>
        <w:pStyle w:val="Paragraphedeliste"/>
        <w:spacing w:before="240" w:after="0" w:line="276" w:lineRule="auto"/>
        <w:jc w:val="both"/>
        <w:rPr>
          <w:rFonts w:ascii="Arial" w:eastAsia="Times New Roman" w:hAnsi="Arial" w:cs="Arial"/>
          <w:sz w:val="24"/>
          <w:szCs w:val="24"/>
          <w:lang w:eastAsia="fr-FR"/>
        </w:rPr>
      </w:pPr>
    </w:p>
    <w:p w14:paraId="28E15928" w14:textId="42CC1093" w:rsidR="009C7333" w:rsidRPr="0039656D" w:rsidRDefault="003E13C9" w:rsidP="00693049">
      <w:pPr>
        <w:pStyle w:val="Paragraphedeliste"/>
        <w:spacing w:before="240" w:after="0" w:line="276" w:lineRule="auto"/>
        <w:jc w:val="both"/>
        <w:rPr>
          <w:rFonts w:ascii="Times New Roman" w:eastAsia="Times New Roman" w:hAnsi="Times New Roman" w:cs="Times New Roman"/>
          <w:sz w:val="24"/>
          <w:szCs w:val="24"/>
          <w:lang w:eastAsia="fr-FR"/>
        </w:rPr>
      </w:pPr>
      <w:r w:rsidRPr="0039656D">
        <w:rPr>
          <w:rFonts w:ascii="Arial" w:eastAsia="Times New Roman" w:hAnsi="Arial" w:cs="Arial"/>
          <w:sz w:val="24"/>
          <w:szCs w:val="24"/>
          <w:lang w:eastAsia="fr-FR"/>
        </w:rPr>
        <w:t>Si l’acquéreur retenu a recours à un prêt bancaire, l’obtention de son prêt dans les formes légalement requises. L’acquéreur devra justifier du dépôt de la demande de prêt dans les dix jours suivant notification qui lui aura été faite comme quoi il est retenu.</w:t>
      </w:r>
    </w:p>
    <w:p w14:paraId="29A4B85C" w14:textId="77777777" w:rsidR="0039656D" w:rsidRPr="0039656D" w:rsidRDefault="0039656D" w:rsidP="0093081A">
      <w:pPr>
        <w:pStyle w:val="Paragraphedeliste"/>
        <w:spacing w:before="240" w:after="0" w:line="276" w:lineRule="auto"/>
        <w:jc w:val="both"/>
        <w:rPr>
          <w:rFonts w:ascii="Times New Roman" w:eastAsia="Times New Roman" w:hAnsi="Times New Roman" w:cs="Times New Roman"/>
          <w:sz w:val="24"/>
          <w:szCs w:val="24"/>
          <w:lang w:eastAsia="fr-FR"/>
        </w:rPr>
      </w:pPr>
    </w:p>
    <w:p w14:paraId="38C9FC8E" w14:textId="26771B9C" w:rsidR="009C7333" w:rsidRPr="00693049" w:rsidRDefault="009C7333" w:rsidP="00693049">
      <w:pPr>
        <w:pStyle w:val="Paragraphedeliste"/>
        <w:numPr>
          <w:ilvl w:val="0"/>
          <w:numId w:val="11"/>
        </w:numPr>
        <w:spacing w:before="240" w:after="0" w:line="276" w:lineRule="auto"/>
        <w:jc w:val="both"/>
        <w:rPr>
          <w:rFonts w:ascii="Arial" w:eastAsia="Times New Roman" w:hAnsi="Arial" w:cs="Arial"/>
          <w:sz w:val="35"/>
          <w:szCs w:val="35"/>
          <w:u w:val="single"/>
          <w:lang w:eastAsia="fr-FR"/>
        </w:rPr>
      </w:pPr>
      <w:r w:rsidRPr="00693049">
        <w:rPr>
          <w:rFonts w:ascii="Arial" w:eastAsia="Times New Roman" w:hAnsi="Arial" w:cs="Arial"/>
          <w:sz w:val="35"/>
          <w:szCs w:val="35"/>
          <w:u w:val="single"/>
          <w:lang w:eastAsia="fr-FR"/>
        </w:rPr>
        <w:t>CONTENU DU DOSSIER D’INFORMATION D’URBANISME</w:t>
      </w:r>
    </w:p>
    <w:p w14:paraId="40F44C6D" w14:textId="2D5F3021" w:rsidR="009C7333" w:rsidRDefault="009C7333" w:rsidP="0039656D">
      <w:pPr>
        <w:pStyle w:val="Paragraphedeliste"/>
        <w:spacing w:before="240" w:after="0" w:line="276" w:lineRule="auto"/>
        <w:ind w:left="1080"/>
        <w:jc w:val="both"/>
        <w:rPr>
          <w:rFonts w:ascii="Times New Roman" w:eastAsia="Times New Roman" w:hAnsi="Times New Roman" w:cs="Times New Roman"/>
          <w:sz w:val="24"/>
          <w:szCs w:val="24"/>
          <w:lang w:eastAsia="fr-FR"/>
        </w:rPr>
      </w:pPr>
    </w:p>
    <w:p w14:paraId="24BCFB54" w14:textId="401E0564" w:rsidR="009C7333" w:rsidRPr="0052523F" w:rsidRDefault="003E13C9" w:rsidP="0039656D">
      <w:pPr>
        <w:spacing w:before="240" w:after="0" w:line="276" w:lineRule="auto"/>
        <w:jc w:val="both"/>
        <w:rPr>
          <w:rFonts w:ascii="Arial" w:eastAsia="Times New Roman" w:hAnsi="Arial" w:cs="Arial"/>
          <w:sz w:val="24"/>
          <w:szCs w:val="24"/>
          <w:lang w:eastAsia="fr-FR"/>
        </w:rPr>
      </w:pPr>
      <w:r w:rsidRPr="0052523F">
        <w:rPr>
          <w:rFonts w:ascii="Arial" w:eastAsia="Times New Roman" w:hAnsi="Arial" w:cs="Arial"/>
          <w:sz w:val="24"/>
          <w:szCs w:val="24"/>
          <w:lang w:eastAsia="fr-FR"/>
        </w:rPr>
        <w:t>Plans de situation</w:t>
      </w:r>
    </w:p>
    <w:p w14:paraId="4E917D0E" w14:textId="77777777" w:rsidR="00210107" w:rsidRPr="0052523F" w:rsidRDefault="003E13C9" w:rsidP="0039656D">
      <w:pPr>
        <w:spacing w:before="240" w:after="0" w:line="276" w:lineRule="auto"/>
        <w:jc w:val="both"/>
        <w:rPr>
          <w:rFonts w:ascii="Arial" w:eastAsia="Times New Roman" w:hAnsi="Arial" w:cs="Arial"/>
          <w:sz w:val="24"/>
          <w:szCs w:val="24"/>
          <w:lang w:eastAsia="fr-FR"/>
        </w:rPr>
      </w:pPr>
      <w:r w:rsidRPr="0052523F">
        <w:rPr>
          <w:rFonts w:ascii="Arial" w:eastAsia="Times New Roman" w:hAnsi="Arial" w:cs="Arial"/>
          <w:sz w:val="24"/>
          <w:szCs w:val="24"/>
          <w:lang w:eastAsia="fr-FR"/>
        </w:rPr>
        <w:t>Plan cadastral de</w:t>
      </w:r>
      <w:r w:rsidR="00210107" w:rsidRPr="0052523F">
        <w:rPr>
          <w:rFonts w:ascii="Arial" w:eastAsia="Times New Roman" w:hAnsi="Arial" w:cs="Arial"/>
          <w:sz w:val="24"/>
          <w:szCs w:val="24"/>
          <w:lang w:eastAsia="fr-FR"/>
        </w:rPr>
        <w:t xml:space="preserve"> la</w:t>
      </w:r>
      <w:r w:rsidRPr="0052523F">
        <w:rPr>
          <w:rFonts w:ascii="Arial" w:eastAsia="Times New Roman" w:hAnsi="Arial" w:cs="Arial"/>
          <w:sz w:val="24"/>
          <w:szCs w:val="24"/>
          <w:lang w:eastAsia="fr-FR"/>
        </w:rPr>
        <w:t xml:space="preserve"> parcelle</w:t>
      </w:r>
      <w:r w:rsidR="00210107" w:rsidRPr="0052523F">
        <w:rPr>
          <w:rFonts w:ascii="Arial" w:eastAsia="Times New Roman" w:hAnsi="Arial" w:cs="Arial"/>
          <w:sz w:val="24"/>
          <w:szCs w:val="24"/>
          <w:lang w:eastAsia="fr-FR"/>
        </w:rPr>
        <w:t xml:space="preserve"> </w:t>
      </w:r>
      <w:r w:rsidRPr="0052523F">
        <w:rPr>
          <w:rFonts w:ascii="Arial" w:eastAsia="Times New Roman" w:hAnsi="Arial" w:cs="Arial"/>
          <w:sz w:val="24"/>
          <w:szCs w:val="24"/>
          <w:lang w:eastAsia="fr-FR"/>
        </w:rPr>
        <w:t>cadastrée</w:t>
      </w:r>
      <w:r w:rsidR="00210107" w:rsidRPr="0052523F">
        <w:rPr>
          <w:rFonts w:ascii="Arial" w:eastAsia="Times New Roman" w:hAnsi="Arial" w:cs="Arial"/>
          <w:sz w:val="24"/>
          <w:szCs w:val="24"/>
          <w:lang w:eastAsia="fr-FR"/>
        </w:rPr>
        <w:t xml:space="preserve"> </w:t>
      </w:r>
      <w:r w:rsidRPr="0052523F">
        <w:rPr>
          <w:rFonts w:ascii="Arial" w:eastAsia="Times New Roman" w:hAnsi="Arial" w:cs="Arial"/>
          <w:sz w:val="24"/>
          <w:szCs w:val="24"/>
          <w:lang w:eastAsia="fr-FR"/>
        </w:rPr>
        <w:t xml:space="preserve">section </w:t>
      </w:r>
      <w:r w:rsidR="00210107" w:rsidRPr="0052523F">
        <w:rPr>
          <w:rFonts w:ascii="Arial" w:eastAsia="Times New Roman" w:hAnsi="Arial" w:cs="Arial"/>
          <w:sz w:val="24"/>
          <w:szCs w:val="24"/>
          <w:lang w:eastAsia="fr-FR"/>
        </w:rPr>
        <w:t xml:space="preserve">CB </w:t>
      </w:r>
    </w:p>
    <w:p w14:paraId="496F2F3B" w14:textId="59458186" w:rsidR="003E13C9" w:rsidRPr="0052523F" w:rsidRDefault="003E13C9" w:rsidP="0039656D">
      <w:pPr>
        <w:spacing w:before="240" w:after="0" w:line="276" w:lineRule="auto"/>
        <w:jc w:val="both"/>
        <w:rPr>
          <w:rFonts w:ascii="Times New Roman" w:eastAsia="Times New Roman" w:hAnsi="Times New Roman" w:cs="Times New Roman"/>
          <w:sz w:val="24"/>
          <w:szCs w:val="24"/>
          <w:lang w:eastAsia="fr-FR"/>
        </w:rPr>
      </w:pPr>
      <w:r w:rsidRPr="0052523F">
        <w:rPr>
          <w:rFonts w:ascii="Arial" w:eastAsia="Times New Roman" w:hAnsi="Arial" w:cs="Arial"/>
          <w:sz w:val="24"/>
          <w:szCs w:val="24"/>
          <w:lang w:eastAsia="fr-FR"/>
        </w:rPr>
        <w:t xml:space="preserve">Règlement écrit de la zone 1 </w:t>
      </w:r>
      <w:r w:rsidR="003D5140">
        <w:rPr>
          <w:rFonts w:ascii="Arial" w:eastAsia="Times New Roman" w:hAnsi="Arial" w:cs="Arial"/>
          <w:sz w:val="24"/>
          <w:szCs w:val="24"/>
          <w:lang w:eastAsia="fr-FR"/>
        </w:rPr>
        <w:t>UA</w:t>
      </w:r>
      <w:r w:rsidRPr="0052523F">
        <w:rPr>
          <w:rFonts w:ascii="Arial" w:eastAsia="Times New Roman" w:hAnsi="Arial" w:cs="Arial"/>
          <w:sz w:val="24"/>
          <w:szCs w:val="24"/>
          <w:lang w:eastAsia="fr-FR"/>
        </w:rPr>
        <w:t xml:space="preserve"> du PLU</w:t>
      </w:r>
    </w:p>
    <w:p w14:paraId="505FE737" w14:textId="77777777" w:rsidR="00DF40D0" w:rsidRPr="003E13C9" w:rsidRDefault="00DF40D0" w:rsidP="003E13C9"/>
    <w:sectPr w:rsidR="00DF40D0" w:rsidRPr="003E13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212E" w14:textId="77777777" w:rsidR="0092787D" w:rsidRDefault="0092787D" w:rsidP="00B10B9F">
      <w:pPr>
        <w:spacing w:after="0" w:line="240" w:lineRule="auto"/>
      </w:pPr>
      <w:r>
        <w:separator/>
      </w:r>
    </w:p>
  </w:endnote>
  <w:endnote w:type="continuationSeparator" w:id="0">
    <w:p w14:paraId="37EF19D2" w14:textId="77777777" w:rsidR="0092787D" w:rsidRDefault="0092787D" w:rsidP="00B1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87021"/>
      <w:docPartObj>
        <w:docPartGallery w:val="Page Numbers (Bottom of Page)"/>
        <w:docPartUnique/>
      </w:docPartObj>
    </w:sdtPr>
    <w:sdtEndPr/>
    <w:sdtContent>
      <w:p w14:paraId="2F36D107" w14:textId="7755B746" w:rsidR="00590794" w:rsidRDefault="00590794">
        <w:pPr>
          <w:pStyle w:val="Pieddepage"/>
          <w:jc w:val="right"/>
        </w:pPr>
        <w:r>
          <w:fldChar w:fldCharType="begin"/>
        </w:r>
        <w:r>
          <w:instrText>PAGE   \* MERGEFORMAT</w:instrText>
        </w:r>
        <w:r>
          <w:fldChar w:fldCharType="separate"/>
        </w:r>
        <w:r>
          <w:t>2</w:t>
        </w:r>
        <w:r>
          <w:fldChar w:fldCharType="end"/>
        </w:r>
      </w:p>
    </w:sdtContent>
  </w:sdt>
  <w:p w14:paraId="1D6DF400" w14:textId="77777777" w:rsidR="00590794" w:rsidRDefault="005907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C50A" w14:textId="77777777" w:rsidR="0092787D" w:rsidRDefault="0092787D" w:rsidP="00B10B9F">
      <w:pPr>
        <w:spacing w:after="0" w:line="240" w:lineRule="auto"/>
      </w:pPr>
      <w:r>
        <w:separator/>
      </w:r>
    </w:p>
  </w:footnote>
  <w:footnote w:type="continuationSeparator" w:id="0">
    <w:p w14:paraId="25307E6D" w14:textId="77777777" w:rsidR="0092787D" w:rsidRDefault="0092787D" w:rsidP="00B1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4AC"/>
    <w:multiLevelType w:val="hybridMultilevel"/>
    <w:tmpl w:val="C0C03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B6455"/>
    <w:multiLevelType w:val="hybridMultilevel"/>
    <w:tmpl w:val="671CF606"/>
    <w:lvl w:ilvl="0" w:tplc="99D6385A">
      <w:start w:val="1"/>
      <w:numFmt w:val="upperLetter"/>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B6612"/>
    <w:multiLevelType w:val="hybridMultilevel"/>
    <w:tmpl w:val="2AC2C8DE"/>
    <w:lvl w:ilvl="0" w:tplc="D5F0D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C71B18"/>
    <w:multiLevelType w:val="hybridMultilevel"/>
    <w:tmpl w:val="598228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5111097"/>
    <w:multiLevelType w:val="hybridMultilevel"/>
    <w:tmpl w:val="C2AE0A8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F8B743C"/>
    <w:multiLevelType w:val="hybridMultilevel"/>
    <w:tmpl w:val="8EF4D3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A13DCA"/>
    <w:multiLevelType w:val="hybridMultilevel"/>
    <w:tmpl w:val="9A0E7B56"/>
    <w:lvl w:ilvl="0" w:tplc="2026D8CC">
      <w:start w:val="1"/>
      <w:numFmt w:val="upperRoman"/>
      <w:lvlText w:val="%1."/>
      <w:lvlJc w:val="left"/>
      <w:pPr>
        <w:ind w:left="1080" w:hanging="72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266D92"/>
    <w:multiLevelType w:val="hybridMultilevel"/>
    <w:tmpl w:val="8752F468"/>
    <w:lvl w:ilvl="0" w:tplc="7E62066A">
      <w:start w:val="1"/>
      <w:numFmt w:val="upperLetter"/>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D25E0D"/>
    <w:multiLevelType w:val="hybridMultilevel"/>
    <w:tmpl w:val="E76C9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22DD7"/>
    <w:multiLevelType w:val="hybridMultilevel"/>
    <w:tmpl w:val="E0CC954A"/>
    <w:lvl w:ilvl="0" w:tplc="040C000F">
      <w:start w:val="1"/>
      <w:numFmt w:val="decimal"/>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1975AB"/>
    <w:multiLevelType w:val="hybridMultilevel"/>
    <w:tmpl w:val="F82411E6"/>
    <w:lvl w:ilvl="0" w:tplc="8662D18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335770"/>
    <w:multiLevelType w:val="hybridMultilevel"/>
    <w:tmpl w:val="6AEAF13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8046170"/>
    <w:multiLevelType w:val="hybridMultilevel"/>
    <w:tmpl w:val="76B8DE48"/>
    <w:lvl w:ilvl="0" w:tplc="F0B4C1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7E294B"/>
    <w:multiLevelType w:val="hybridMultilevel"/>
    <w:tmpl w:val="039CE988"/>
    <w:lvl w:ilvl="0" w:tplc="040C000D">
      <w:start w:val="1"/>
      <w:numFmt w:val="bullet"/>
      <w:lvlText w:val=""/>
      <w:lvlJc w:val="left"/>
      <w:pPr>
        <w:ind w:left="862" w:hanging="360"/>
      </w:pPr>
      <w:rPr>
        <w:rFonts w:ascii="Wingdings" w:hAnsi="Wingdings"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5CE5045C"/>
    <w:multiLevelType w:val="hybridMultilevel"/>
    <w:tmpl w:val="B3B22C7E"/>
    <w:lvl w:ilvl="0" w:tplc="040C000F">
      <w:start w:val="1"/>
      <w:numFmt w:val="decimal"/>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6C28AC"/>
    <w:multiLevelType w:val="hybridMultilevel"/>
    <w:tmpl w:val="34528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78231F"/>
    <w:multiLevelType w:val="hybridMultilevel"/>
    <w:tmpl w:val="096A89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B2000"/>
    <w:multiLevelType w:val="hybridMultilevel"/>
    <w:tmpl w:val="95CADDF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17"/>
  </w:num>
  <w:num w:numId="4">
    <w:abstractNumId w:val="11"/>
  </w:num>
  <w:num w:numId="5">
    <w:abstractNumId w:val="13"/>
  </w:num>
  <w:num w:numId="6">
    <w:abstractNumId w:val="7"/>
  </w:num>
  <w:num w:numId="7">
    <w:abstractNumId w:val="0"/>
  </w:num>
  <w:num w:numId="8">
    <w:abstractNumId w:val="14"/>
  </w:num>
  <w:num w:numId="9">
    <w:abstractNumId w:val="16"/>
  </w:num>
  <w:num w:numId="10">
    <w:abstractNumId w:val="2"/>
  </w:num>
  <w:num w:numId="11">
    <w:abstractNumId w:val="5"/>
  </w:num>
  <w:num w:numId="12">
    <w:abstractNumId w:val="15"/>
  </w:num>
  <w:num w:numId="13">
    <w:abstractNumId w:val="8"/>
  </w:num>
  <w:num w:numId="14">
    <w:abstractNumId w:val="6"/>
  </w:num>
  <w:num w:numId="15">
    <w:abstractNumId w:val="4"/>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C9"/>
    <w:rsid w:val="000C034A"/>
    <w:rsid w:val="000C6B37"/>
    <w:rsid w:val="000E0CAF"/>
    <w:rsid w:val="001A1EBE"/>
    <w:rsid w:val="001B1E2D"/>
    <w:rsid w:val="00210107"/>
    <w:rsid w:val="00213A19"/>
    <w:rsid w:val="00287938"/>
    <w:rsid w:val="0039656D"/>
    <w:rsid w:val="003C69A6"/>
    <w:rsid w:val="003D094C"/>
    <w:rsid w:val="003D5140"/>
    <w:rsid w:val="003E13C9"/>
    <w:rsid w:val="003F1312"/>
    <w:rsid w:val="00456538"/>
    <w:rsid w:val="0052523F"/>
    <w:rsid w:val="0054533D"/>
    <w:rsid w:val="00590794"/>
    <w:rsid w:val="005C1F71"/>
    <w:rsid w:val="00657C57"/>
    <w:rsid w:val="00693049"/>
    <w:rsid w:val="006D2E29"/>
    <w:rsid w:val="006E0474"/>
    <w:rsid w:val="006E625A"/>
    <w:rsid w:val="00733767"/>
    <w:rsid w:val="007F06D5"/>
    <w:rsid w:val="0085733A"/>
    <w:rsid w:val="008E3729"/>
    <w:rsid w:val="0092787D"/>
    <w:rsid w:val="0093081A"/>
    <w:rsid w:val="00980E93"/>
    <w:rsid w:val="009C7333"/>
    <w:rsid w:val="00A625EC"/>
    <w:rsid w:val="00A774C3"/>
    <w:rsid w:val="00B10B9F"/>
    <w:rsid w:val="00B13628"/>
    <w:rsid w:val="00BF6476"/>
    <w:rsid w:val="00C27890"/>
    <w:rsid w:val="00DF40D0"/>
    <w:rsid w:val="00E06DDA"/>
    <w:rsid w:val="00E33171"/>
    <w:rsid w:val="00EA3F72"/>
    <w:rsid w:val="00EF0655"/>
    <w:rsid w:val="00F52B82"/>
    <w:rsid w:val="00F636AF"/>
    <w:rsid w:val="00F9365A"/>
    <w:rsid w:val="00FE1EF6"/>
    <w:rsid w:val="00FF0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6CA0"/>
  <w15:chartTrackingRefBased/>
  <w15:docId w15:val="{56DC42EA-3908-4EB2-957E-2170BADA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B9F"/>
    <w:pPr>
      <w:tabs>
        <w:tab w:val="center" w:pos="4536"/>
        <w:tab w:val="right" w:pos="9072"/>
      </w:tabs>
      <w:spacing w:after="0" w:line="240" w:lineRule="auto"/>
    </w:pPr>
  </w:style>
  <w:style w:type="character" w:customStyle="1" w:styleId="En-tteCar">
    <w:name w:val="En-tête Car"/>
    <w:basedOn w:val="Policepardfaut"/>
    <w:link w:val="En-tte"/>
    <w:uiPriority w:val="99"/>
    <w:rsid w:val="00B10B9F"/>
  </w:style>
  <w:style w:type="paragraph" w:styleId="Pieddepage">
    <w:name w:val="footer"/>
    <w:basedOn w:val="Normal"/>
    <w:link w:val="PieddepageCar"/>
    <w:uiPriority w:val="99"/>
    <w:unhideWhenUsed/>
    <w:rsid w:val="00B10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B9F"/>
  </w:style>
  <w:style w:type="paragraph" w:styleId="Paragraphedeliste">
    <w:name w:val="List Paragraph"/>
    <w:basedOn w:val="Normal"/>
    <w:uiPriority w:val="34"/>
    <w:qFormat/>
    <w:rsid w:val="0028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42417">
      <w:bodyDiv w:val="1"/>
      <w:marLeft w:val="0"/>
      <w:marRight w:val="0"/>
      <w:marTop w:val="0"/>
      <w:marBottom w:val="0"/>
      <w:divBdr>
        <w:top w:val="none" w:sz="0" w:space="0" w:color="auto"/>
        <w:left w:val="none" w:sz="0" w:space="0" w:color="auto"/>
        <w:bottom w:val="none" w:sz="0" w:space="0" w:color="auto"/>
        <w:right w:val="none" w:sz="0" w:space="0" w:color="auto"/>
      </w:divBdr>
    </w:div>
    <w:div w:id="1629776016">
      <w:bodyDiv w:val="1"/>
      <w:marLeft w:val="0"/>
      <w:marRight w:val="0"/>
      <w:marTop w:val="0"/>
      <w:marBottom w:val="0"/>
      <w:divBdr>
        <w:top w:val="none" w:sz="0" w:space="0" w:color="auto"/>
        <w:left w:val="none" w:sz="0" w:space="0" w:color="auto"/>
        <w:bottom w:val="none" w:sz="0" w:space="0" w:color="auto"/>
        <w:right w:val="none" w:sz="0" w:space="0" w:color="auto"/>
      </w:divBdr>
      <w:divsChild>
        <w:div w:id="26613682">
          <w:marLeft w:val="0"/>
          <w:marRight w:val="0"/>
          <w:marTop w:val="0"/>
          <w:marBottom w:val="0"/>
          <w:divBdr>
            <w:top w:val="none" w:sz="0" w:space="0" w:color="auto"/>
            <w:left w:val="none" w:sz="0" w:space="0" w:color="auto"/>
            <w:bottom w:val="none" w:sz="0" w:space="0" w:color="auto"/>
            <w:right w:val="none" w:sz="0" w:space="0" w:color="auto"/>
          </w:divBdr>
          <w:divsChild>
            <w:div w:id="533806728">
              <w:marLeft w:val="0"/>
              <w:marRight w:val="0"/>
              <w:marTop w:val="0"/>
              <w:marBottom w:val="0"/>
              <w:divBdr>
                <w:top w:val="none" w:sz="0" w:space="0" w:color="auto"/>
                <w:left w:val="none" w:sz="0" w:space="0" w:color="auto"/>
                <w:bottom w:val="none" w:sz="0" w:space="0" w:color="auto"/>
                <w:right w:val="none" w:sz="0" w:space="0" w:color="auto"/>
              </w:divBdr>
              <w:divsChild>
                <w:div w:id="13793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6036">
      <w:bodyDiv w:val="1"/>
      <w:marLeft w:val="0"/>
      <w:marRight w:val="0"/>
      <w:marTop w:val="0"/>
      <w:marBottom w:val="0"/>
      <w:divBdr>
        <w:top w:val="none" w:sz="0" w:space="0" w:color="auto"/>
        <w:left w:val="none" w:sz="0" w:space="0" w:color="auto"/>
        <w:bottom w:val="none" w:sz="0" w:space="0" w:color="auto"/>
        <w:right w:val="none" w:sz="0" w:space="0" w:color="auto"/>
      </w:divBdr>
      <w:divsChild>
        <w:div w:id="1159880460">
          <w:marLeft w:val="0"/>
          <w:marRight w:val="0"/>
          <w:marTop w:val="0"/>
          <w:marBottom w:val="0"/>
          <w:divBdr>
            <w:top w:val="none" w:sz="0" w:space="0" w:color="auto"/>
            <w:left w:val="none" w:sz="0" w:space="0" w:color="auto"/>
            <w:bottom w:val="none" w:sz="0" w:space="0" w:color="auto"/>
            <w:right w:val="none" w:sz="0" w:space="0" w:color="auto"/>
          </w:divBdr>
          <w:divsChild>
            <w:div w:id="1269000067">
              <w:marLeft w:val="0"/>
              <w:marRight w:val="0"/>
              <w:marTop w:val="0"/>
              <w:marBottom w:val="0"/>
              <w:divBdr>
                <w:top w:val="none" w:sz="0" w:space="0" w:color="auto"/>
                <w:left w:val="none" w:sz="0" w:space="0" w:color="auto"/>
                <w:bottom w:val="none" w:sz="0" w:space="0" w:color="auto"/>
                <w:right w:val="none" w:sz="0" w:space="0" w:color="auto"/>
              </w:divBdr>
              <w:divsChild>
                <w:div w:id="1589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78">
          <w:marLeft w:val="0"/>
          <w:marRight w:val="0"/>
          <w:marTop w:val="0"/>
          <w:marBottom w:val="0"/>
          <w:divBdr>
            <w:top w:val="none" w:sz="0" w:space="0" w:color="auto"/>
            <w:left w:val="none" w:sz="0" w:space="0" w:color="auto"/>
            <w:bottom w:val="none" w:sz="0" w:space="0" w:color="auto"/>
            <w:right w:val="none" w:sz="0" w:space="0" w:color="auto"/>
          </w:divBdr>
          <w:divsChild>
            <w:div w:id="786004654">
              <w:marLeft w:val="0"/>
              <w:marRight w:val="0"/>
              <w:marTop w:val="0"/>
              <w:marBottom w:val="0"/>
              <w:divBdr>
                <w:top w:val="none" w:sz="0" w:space="0" w:color="auto"/>
                <w:left w:val="none" w:sz="0" w:space="0" w:color="auto"/>
                <w:bottom w:val="none" w:sz="0" w:space="0" w:color="auto"/>
                <w:right w:val="none" w:sz="0" w:space="0" w:color="auto"/>
              </w:divBdr>
            </w:div>
          </w:divsChild>
        </w:div>
        <w:div w:id="74714084">
          <w:marLeft w:val="0"/>
          <w:marRight w:val="0"/>
          <w:marTop w:val="0"/>
          <w:marBottom w:val="0"/>
          <w:divBdr>
            <w:top w:val="none" w:sz="0" w:space="0" w:color="auto"/>
            <w:left w:val="none" w:sz="0" w:space="0" w:color="auto"/>
            <w:bottom w:val="none" w:sz="0" w:space="0" w:color="auto"/>
            <w:right w:val="none" w:sz="0" w:space="0" w:color="auto"/>
          </w:divBdr>
          <w:divsChild>
            <w:div w:id="100537525">
              <w:marLeft w:val="0"/>
              <w:marRight w:val="0"/>
              <w:marTop w:val="0"/>
              <w:marBottom w:val="0"/>
              <w:divBdr>
                <w:top w:val="none" w:sz="0" w:space="0" w:color="auto"/>
                <w:left w:val="none" w:sz="0" w:space="0" w:color="auto"/>
                <w:bottom w:val="none" w:sz="0" w:space="0" w:color="auto"/>
                <w:right w:val="none" w:sz="0" w:space="0" w:color="auto"/>
              </w:divBdr>
            </w:div>
          </w:divsChild>
        </w:div>
        <w:div w:id="860167222">
          <w:marLeft w:val="0"/>
          <w:marRight w:val="0"/>
          <w:marTop w:val="0"/>
          <w:marBottom w:val="0"/>
          <w:divBdr>
            <w:top w:val="none" w:sz="0" w:space="0" w:color="auto"/>
            <w:left w:val="none" w:sz="0" w:space="0" w:color="auto"/>
            <w:bottom w:val="none" w:sz="0" w:space="0" w:color="auto"/>
            <w:right w:val="none" w:sz="0" w:space="0" w:color="auto"/>
          </w:divBdr>
          <w:divsChild>
            <w:div w:id="671295665">
              <w:marLeft w:val="0"/>
              <w:marRight w:val="0"/>
              <w:marTop w:val="0"/>
              <w:marBottom w:val="0"/>
              <w:divBdr>
                <w:top w:val="none" w:sz="0" w:space="0" w:color="auto"/>
                <w:left w:val="none" w:sz="0" w:space="0" w:color="auto"/>
                <w:bottom w:val="none" w:sz="0" w:space="0" w:color="auto"/>
                <w:right w:val="none" w:sz="0" w:space="0" w:color="auto"/>
              </w:divBdr>
            </w:div>
          </w:divsChild>
        </w:div>
        <w:div w:id="1318460861">
          <w:marLeft w:val="0"/>
          <w:marRight w:val="0"/>
          <w:marTop w:val="0"/>
          <w:marBottom w:val="0"/>
          <w:divBdr>
            <w:top w:val="none" w:sz="0" w:space="0" w:color="auto"/>
            <w:left w:val="none" w:sz="0" w:space="0" w:color="auto"/>
            <w:bottom w:val="none" w:sz="0" w:space="0" w:color="auto"/>
            <w:right w:val="none" w:sz="0" w:space="0" w:color="auto"/>
          </w:divBdr>
          <w:divsChild>
            <w:div w:id="1496140764">
              <w:marLeft w:val="0"/>
              <w:marRight w:val="0"/>
              <w:marTop w:val="0"/>
              <w:marBottom w:val="0"/>
              <w:divBdr>
                <w:top w:val="none" w:sz="0" w:space="0" w:color="auto"/>
                <w:left w:val="none" w:sz="0" w:space="0" w:color="auto"/>
                <w:bottom w:val="none" w:sz="0" w:space="0" w:color="auto"/>
                <w:right w:val="none" w:sz="0" w:space="0" w:color="auto"/>
              </w:divBdr>
            </w:div>
          </w:divsChild>
        </w:div>
        <w:div w:id="1045984814">
          <w:marLeft w:val="0"/>
          <w:marRight w:val="0"/>
          <w:marTop w:val="0"/>
          <w:marBottom w:val="0"/>
          <w:divBdr>
            <w:top w:val="none" w:sz="0" w:space="0" w:color="auto"/>
            <w:left w:val="none" w:sz="0" w:space="0" w:color="auto"/>
            <w:bottom w:val="none" w:sz="0" w:space="0" w:color="auto"/>
            <w:right w:val="none" w:sz="0" w:space="0" w:color="auto"/>
          </w:divBdr>
          <w:divsChild>
            <w:div w:id="491144532">
              <w:marLeft w:val="0"/>
              <w:marRight w:val="0"/>
              <w:marTop w:val="0"/>
              <w:marBottom w:val="0"/>
              <w:divBdr>
                <w:top w:val="none" w:sz="0" w:space="0" w:color="auto"/>
                <w:left w:val="none" w:sz="0" w:space="0" w:color="auto"/>
                <w:bottom w:val="none" w:sz="0" w:space="0" w:color="auto"/>
                <w:right w:val="none" w:sz="0" w:space="0" w:color="auto"/>
              </w:divBdr>
              <w:divsChild>
                <w:div w:id="2002149897">
                  <w:marLeft w:val="0"/>
                  <w:marRight w:val="0"/>
                  <w:marTop w:val="0"/>
                  <w:marBottom w:val="0"/>
                  <w:divBdr>
                    <w:top w:val="none" w:sz="0" w:space="0" w:color="auto"/>
                    <w:left w:val="none" w:sz="0" w:space="0" w:color="auto"/>
                    <w:bottom w:val="none" w:sz="0" w:space="0" w:color="auto"/>
                    <w:right w:val="none" w:sz="0" w:space="0" w:color="auto"/>
                  </w:divBdr>
                  <w:divsChild>
                    <w:div w:id="1944923789">
                      <w:marLeft w:val="0"/>
                      <w:marRight w:val="0"/>
                      <w:marTop w:val="0"/>
                      <w:marBottom w:val="0"/>
                      <w:divBdr>
                        <w:top w:val="none" w:sz="0" w:space="0" w:color="auto"/>
                        <w:left w:val="none" w:sz="0" w:space="0" w:color="auto"/>
                        <w:bottom w:val="none" w:sz="0" w:space="0" w:color="auto"/>
                        <w:right w:val="none" w:sz="0" w:space="0" w:color="auto"/>
                      </w:divBdr>
                      <w:divsChild>
                        <w:div w:id="338697278">
                          <w:marLeft w:val="0"/>
                          <w:marRight w:val="0"/>
                          <w:marTop w:val="0"/>
                          <w:marBottom w:val="0"/>
                          <w:divBdr>
                            <w:top w:val="none" w:sz="0" w:space="0" w:color="auto"/>
                            <w:left w:val="none" w:sz="0" w:space="0" w:color="auto"/>
                            <w:bottom w:val="none" w:sz="0" w:space="0" w:color="auto"/>
                            <w:right w:val="none" w:sz="0" w:space="0" w:color="auto"/>
                          </w:divBdr>
                          <w:divsChild>
                            <w:div w:id="1616715211">
                              <w:marLeft w:val="0"/>
                              <w:marRight w:val="0"/>
                              <w:marTop w:val="0"/>
                              <w:marBottom w:val="0"/>
                              <w:divBdr>
                                <w:top w:val="none" w:sz="0" w:space="0" w:color="auto"/>
                                <w:left w:val="none" w:sz="0" w:space="0" w:color="auto"/>
                                <w:bottom w:val="none" w:sz="0" w:space="0" w:color="auto"/>
                                <w:right w:val="none" w:sz="0" w:space="0" w:color="auto"/>
                              </w:divBdr>
                            </w:div>
                          </w:divsChild>
                        </w:div>
                        <w:div w:id="576980354">
                          <w:marLeft w:val="0"/>
                          <w:marRight w:val="0"/>
                          <w:marTop w:val="0"/>
                          <w:marBottom w:val="0"/>
                          <w:divBdr>
                            <w:top w:val="none" w:sz="0" w:space="0" w:color="auto"/>
                            <w:left w:val="none" w:sz="0" w:space="0" w:color="auto"/>
                            <w:bottom w:val="none" w:sz="0" w:space="0" w:color="auto"/>
                            <w:right w:val="none" w:sz="0" w:space="0" w:color="auto"/>
                          </w:divBdr>
                          <w:divsChild>
                            <w:div w:id="417293563">
                              <w:marLeft w:val="0"/>
                              <w:marRight w:val="0"/>
                              <w:marTop w:val="0"/>
                              <w:marBottom w:val="0"/>
                              <w:divBdr>
                                <w:top w:val="none" w:sz="0" w:space="0" w:color="auto"/>
                                <w:left w:val="none" w:sz="0" w:space="0" w:color="auto"/>
                                <w:bottom w:val="none" w:sz="0" w:space="0" w:color="auto"/>
                                <w:right w:val="none" w:sz="0" w:space="0" w:color="auto"/>
                              </w:divBdr>
                            </w:div>
                          </w:divsChild>
                        </w:div>
                        <w:div w:id="354622159">
                          <w:marLeft w:val="0"/>
                          <w:marRight w:val="0"/>
                          <w:marTop w:val="0"/>
                          <w:marBottom w:val="0"/>
                          <w:divBdr>
                            <w:top w:val="none" w:sz="0" w:space="0" w:color="auto"/>
                            <w:left w:val="none" w:sz="0" w:space="0" w:color="auto"/>
                            <w:bottom w:val="none" w:sz="0" w:space="0" w:color="auto"/>
                            <w:right w:val="none" w:sz="0" w:space="0" w:color="auto"/>
                          </w:divBdr>
                          <w:divsChild>
                            <w:div w:id="14024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2299</Words>
  <Characters>12647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MACHADO - CCRLP</dc:creator>
  <cp:keywords/>
  <dc:description/>
  <cp:lastModifiedBy>Alexandre HOUPERT - VILLE DE BOLLENE</cp:lastModifiedBy>
  <cp:revision>3</cp:revision>
  <cp:lastPrinted>2021-04-16T08:13:00Z</cp:lastPrinted>
  <dcterms:created xsi:type="dcterms:W3CDTF">2021-04-16T09:00:00Z</dcterms:created>
  <dcterms:modified xsi:type="dcterms:W3CDTF">2021-04-16T09:56:00Z</dcterms:modified>
</cp:coreProperties>
</file>